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华文仿宋" w:hAnsi="华文仿宋" w:eastAsia="华文仿宋" w:cs="华文仿宋"/>
        </w:rPr>
      </w:pPr>
    </w:p>
    <w:p>
      <w:pPr>
        <w:rPr>
          <w:rFonts w:ascii="华文仿宋" w:hAnsi="华文仿宋" w:eastAsia="华文仿宋" w:cs="华文仿宋"/>
        </w:rPr>
      </w:pPr>
    </w:p>
    <w:p>
      <w:pPr>
        <w:rPr>
          <w:rFonts w:ascii="华文仿宋" w:hAnsi="华文仿宋" w:eastAsia="华文仿宋" w:cs="华文仿宋"/>
        </w:rPr>
      </w:pPr>
    </w:p>
    <w:p>
      <w:pPr>
        <w:jc w:val="center"/>
        <w:rPr>
          <w:rFonts w:ascii="华文仿宋" w:hAnsi="华文仿宋" w:eastAsia="华文仿宋" w:cs="华文仿宋"/>
          <w:b/>
          <w:sz w:val="52"/>
          <w:szCs w:val="52"/>
        </w:rPr>
      </w:pPr>
    </w:p>
    <w:p>
      <w:pPr>
        <w:jc w:val="center"/>
        <w:rPr>
          <w:rFonts w:ascii="华文仿宋" w:hAnsi="华文仿宋" w:eastAsia="华文仿宋" w:cs="华文仿宋"/>
          <w:b/>
          <w:sz w:val="52"/>
          <w:szCs w:val="52"/>
        </w:rPr>
      </w:pPr>
    </w:p>
    <w:p>
      <w:pPr>
        <w:pStyle w:val="2"/>
        <w:spacing w:before="31" w:after="187"/>
        <w:ind w:firstLine="0" w:firstLineChars="0"/>
        <w:rPr>
          <w:rFonts w:ascii="华文仿宋" w:hAnsi="华文仿宋" w:eastAsia="华文仿宋" w:cs="华文仿宋"/>
        </w:rPr>
      </w:pPr>
    </w:p>
    <w:p>
      <w:pPr>
        <w:pStyle w:val="53"/>
        <w:rPr>
          <w:rFonts w:hint="eastAsia" w:ascii="仿宋" w:hAnsi="仿宋" w:eastAsia="仿宋" w:cs="Times New Roman"/>
        </w:rPr>
      </w:pPr>
      <w:r>
        <w:rPr>
          <w:rFonts w:hint="eastAsia" w:ascii="仿宋" w:hAnsi="仿宋" w:eastAsia="仿宋" w:cs="Times New Roman"/>
        </w:rPr>
        <w:t>北京市住宅专项维修资金系统</w:t>
      </w:r>
    </w:p>
    <w:p>
      <w:pPr>
        <w:pStyle w:val="53"/>
        <w:rPr>
          <w:rFonts w:hint="eastAsia" w:ascii="仿宋" w:hAnsi="仿宋" w:eastAsia="仿宋" w:cs="Times New Roman"/>
        </w:rPr>
      </w:pPr>
      <w:bookmarkStart w:id="0" w:name="_Toc463097487"/>
      <w:r>
        <w:rPr>
          <w:rFonts w:hint="eastAsia" w:ascii="仿宋" w:hAnsi="仿宋" w:eastAsia="仿宋" w:cs="Times New Roman"/>
        </w:rPr>
        <w:t>操作手册</w:t>
      </w:r>
      <w:bookmarkEnd w:id="0"/>
    </w:p>
    <w:p>
      <w:pPr>
        <w:pStyle w:val="53"/>
        <w:rPr>
          <w:rFonts w:hint="eastAsia" w:ascii="仿宋" w:hAnsi="仿宋" w:eastAsia="仿宋" w:cs="Times New Roman"/>
        </w:rPr>
      </w:pPr>
      <w:r>
        <w:rPr>
          <w:rFonts w:hint="eastAsia" w:ascii="仿宋" w:hAnsi="仿宋" w:eastAsia="仿宋" w:cs="Times New Roman"/>
        </w:rPr>
        <w:t>【</w:t>
      </w:r>
      <w:r>
        <w:rPr>
          <w:rFonts w:hint="eastAsia" w:ascii="仿宋" w:hAnsi="仿宋" w:eastAsia="仿宋"/>
        </w:rPr>
        <w:t>个人移动端</w:t>
      </w:r>
      <w:r>
        <w:rPr>
          <w:rFonts w:hint="eastAsia" w:ascii="仿宋" w:hAnsi="仿宋" w:eastAsia="仿宋" w:cs="Times New Roman"/>
        </w:rPr>
        <w:t>】</w:t>
      </w:r>
    </w:p>
    <w:p>
      <w:pPr>
        <w:rPr>
          <w:rFonts w:ascii="华文仿宋" w:hAnsi="华文仿宋" w:eastAsia="华文仿宋" w:cs="华文仿宋"/>
          <w:b/>
        </w:rPr>
      </w:pPr>
    </w:p>
    <w:p>
      <w:pPr>
        <w:rPr>
          <w:rFonts w:ascii="华文仿宋" w:hAnsi="华文仿宋" w:eastAsia="华文仿宋" w:cs="华文仿宋"/>
          <w:b/>
        </w:rPr>
      </w:pPr>
    </w:p>
    <w:p>
      <w:pPr>
        <w:rPr>
          <w:rFonts w:ascii="华文仿宋" w:hAnsi="华文仿宋" w:eastAsia="华文仿宋" w:cs="华文仿宋"/>
          <w:b/>
        </w:rPr>
      </w:pPr>
    </w:p>
    <w:p>
      <w:pPr>
        <w:rPr>
          <w:rFonts w:ascii="华文仿宋" w:hAnsi="华文仿宋" w:eastAsia="华文仿宋" w:cs="华文仿宋"/>
          <w:b/>
        </w:rPr>
      </w:pPr>
    </w:p>
    <w:p>
      <w:pPr>
        <w:tabs>
          <w:tab w:val="left" w:pos="4905"/>
        </w:tabs>
        <w:rPr>
          <w:rFonts w:ascii="华文仿宋" w:hAnsi="华文仿宋" w:eastAsia="华文仿宋" w:cs="华文仿宋"/>
          <w:b/>
        </w:rPr>
      </w:pPr>
      <w:r>
        <w:rPr>
          <w:rFonts w:ascii="华文仿宋" w:hAnsi="华文仿宋" w:eastAsia="华文仿宋" w:cs="华文仿宋"/>
          <w:b/>
        </w:rPr>
        <w:tab/>
      </w:r>
    </w:p>
    <w:p>
      <w:pPr>
        <w:rPr>
          <w:rFonts w:ascii="华文仿宋" w:hAnsi="华文仿宋" w:eastAsia="华文仿宋" w:cs="华文仿宋"/>
          <w:b/>
        </w:rPr>
      </w:pPr>
    </w:p>
    <w:p>
      <w:pPr>
        <w:rPr>
          <w:rFonts w:ascii="华文仿宋" w:hAnsi="华文仿宋" w:eastAsia="华文仿宋" w:cs="华文仿宋"/>
          <w:b/>
        </w:rPr>
      </w:pPr>
    </w:p>
    <w:p>
      <w:pPr>
        <w:pStyle w:val="2"/>
        <w:spacing w:before="31" w:after="187"/>
        <w:ind w:firstLine="420"/>
        <w:rPr>
          <w:rFonts w:ascii="华文仿宋" w:hAnsi="华文仿宋" w:eastAsia="华文仿宋" w:cs="华文仿宋"/>
        </w:rPr>
      </w:pPr>
    </w:p>
    <w:p>
      <w:pPr>
        <w:rPr>
          <w:rFonts w:ascii="华文仿宋" w:hAnsi="华文仿宋" w:eastAsia="华文仿宋" w:cs="华文仿宋"/>
          <w:b/>
        </w:rPr>
      </w:pPr>
    </w:p>
    <w:p>
      <w:pPr>
        <w:rPr>
          <w:rFonts w:ascii="华文仿宋" w:hAnsi="华文仿宋" w:eastAsia="华文仿宋" w:cs="华文仿宋"/>
          <w:b/>
        </w:rPr>
      </w:pPr>
    </w:p>
    <w:p>
      <w:pPr>
        <w:rPr>
          <w:rFonts w:ascii="华文仿宋" w:hAnsi="华文仿宋" w:eastAsia="华文仿宋" w:cs="华文仿宋"/>
          <w:b/>
        </w:rPr>
      </w:pPr>
    </w:p>
    <w:p>
      <w:pPr>
        <w:tabs>
          <w:tab w:val="center" w:pos="4153"/>
          <w:tab w:val="right" w:pos="8306"/>
        </w:tabs>
        <w:jc w:val="left"/>
        <w:rPr>
          <w:rFonts w:ascii="华文仿宋" w:hAnsi="华文仿宋" w:eastAsia="华文仿宋" w:cs="华文仿宋"/>
          <w:b/>
          <w:sz w:val="48"/>
          <w:szCs w:val="48"/>
        </w:rPr>
      </w:pPr>
      <w:r>
        <w:rPr>
          <w:rFonts w:ascii="华文仿宋" w:hAnsi="华文仿宋" w:eastAsia="华文仿宋" w:cs="华文仿宋"/>
          <w:b/>
          <w:sz w:val="48"/>
          <w:szCs w:val="48"/>
          <w:lang w:bidi="ar"/>
        </w:rPr>
        <w:tab/>
      </w:r>
      <w:r>
        <w:rPr>
          <w:rFonts w:hint="eastAsia" w:ascii="华文仿宋" w:hAnsi="华文仿宋" w:eastAsia="华文仿宋" w:cs="华文仿宋"/>
          <w:b/>
          <w:sz w:val="48"/>
          <w:szCs w:val="48"/>
          <w:lang w:bidi="ar"/>
        </w:rPr>
        <w:t>202</w:t>
      </w:r>
      <w:r>
        <w:rPr>
          <w:rFonts w:hint="eastAsia" w:ascii="华文仿宋" w:hAnsi="华文仿宋" w:eastAsia="华文仿宋" w:cs="华文仿宋"/>
          <w:b/>
          <w:sz w:val="48"/>
          <w:szCs w:val="48"/>
          <w:lang w:val="en-US" w:eastAsia="zh-CN" w:bidi="ar"/>
        </w:rPr>
        <w:t>4</w:t>
      </w:r>
      <w:r>
        <w:rPr>
          <w:rFonts w:hint="eastAsia" w:ascii="华文仿宋" w:hAnsi="华文仿宋" w:eastAsia="华文仿宋" w:cs="华文仿宋"/>
          <w:b/>
          <w:sz w:val="48"/>
          <w:szCs w:val="48"/>
          <w:lang w:bidi="ar"/>
        </w:rPr>
        <w:t>年</w:t>
      </w:r>
      <w:r>
        <w:rPr>
          <w:rFonts w:hint="eastAsia" w:ascii="华文仿宋" w:hAnsi="华文仿宋" w:eastAsia="华文仿宋" w:cs="华文仿宋"/>
          <w:b/>
          <w:sz w:val="48"/>
          <w:szCs w:val="48"/>
          <w:lang w:val="en-US" w:eastAsia="zh-CN" w:bidi="ar"/>
        </w:rPr>
        <w:t>9</w:t>
      </w:r>
      <w:r>
        <w:rPr>
          <w:rFonts w:hint="eastAsia" w:ascii="华文仿宋" w:hAnsi="华文仿宋" w:eastAsia="华文仿宋" w:cs="华文仿宋"/>
          <w:b/>
          <w:sz w:val="48"/>
          <w:szCs w:val="48"/>
          <w:lang w:bidi="ar"/>
        </w:rPr>
        <w:t>月</w:t>
      </w:r>
      <w:r>
        <w:rPr>
          <w:rFonts w:ascii="华文仿宋" w:hAnsi="华文仿宋" w:eastAsia="华文仿宋" w:cs="华文仿宋"/>
          <w:b/>
          <w:sz w:val="48"/>
          <w:szCs w:val="48"/>
          <w:lang w:bidi="ar"/>
        </w:rPr>
        <w:tab/>
      </w:r>
    </w:p>
    <w:p>
      <w:pPr>
        <w:rPr>
          <w:rFonts w:ascii="华文仿宋" w:hAnsi="华文仿宋" w:eastAsia="华文仿宋" w:cs="华文仿宋"/>
        </w:rPr>
      </w:pPr>
    </w:p>
    <w:p>
      <w:pPr>
        <w:rPr>
          <w:rFonts w:ascii="华文仿宋" w:hAnsi="华文仿宋" w:eastAsia="华文仿宋" w:cs="华文仿宋"/>
        </w:rPr>
      </w:pPr>
    </w:p>
    <w:p>
      <w:pPr>
        <w:rPr>
          <w:rFonts w:ascii="华文仿宋" w:hAnsi="华文仿宋" w:eastAsia="华文仿宋" w:cs="华文仿宋"/>
        </w:rPr>
      </w:pPr>
    </w:p>
    <w:p>
      <w:pPr>
        <w:pStyle w:val="2"/>
        <w:spacing w:before="31" w:after="187"/>
        <w:ind w:firstLine="420"/>
        <w:rPr>
          <w:rFonts w:ascii="华文仿宋" w:hAnsi="华文仿宋" w:eastAsia="华文仿宋" w:cs="华文仿宋"/>
        </w:rPr>
      </w:pPr>
    </w:p>
    <w:p>
      <w:pPr>
        <w:pStyle w:val="2"/>
        <w:spacing w:before="31" w:after="187"/>
        <w:ind w:firstLine="420"/>
        <w:rPr>
          <w:rFonts w:ascii="华文仿宋" w:hAnsi="华文仿宋" w:eastAsia="华文仿宋" w:cs="华文仿宋"/>
        </w:rPr>
      </w:pPr>
    </w:p>
    <w:sdt>
      <w:sdtPr>
        <w:rPr>
          <w:rFonts w:hint="default" w:ascii="华文仿宋" w:hAnsi="华文仿宋" w:eastAsia="华文仿宋" w:cs="华文仿宋"/>
          <w:b/>
          <w:bCs/>
          <w:kern w:val="44"/>
          <w:sz w:val="28"/>
          <w:szCs w:val="28"/>
          <w:lang w:val="en-US"/>
        </w:rPr>
        <w:id w:val="147459467"/>
        <w15:color w:val="DBDBDB"/>
        <w:docPartObj>
          <w:docPartGallery w:val="Table of Contents"/>
          <w:docPartUnique/>
        </w:docPartObj>
      </w:sdtPr>
      <w:sdtEndPr>
        <w:rPr>
          <w:rFonts w:hint="eastAsia" w:ascii="华文仿宋" w:hAnsi="华文仿宋" w:eastAsia="华文仿宋" w:cs="华文仿宋"/>
          <w:b/>
          <w:bCs/>
          <w:kern w:val="44"/>
          <w:sz w:val="28"/>
          <w:szCs w:val="32"/>
          <w:lang w:val="en-US"/>
        </w:rPr>
      </w:sdtEndPr>
      <w:sdtContent>
        <w:p>
          <w:pPr>
            <w:jc w:val="center"/>
            <w:rPr>
              <w:rFonts w:hint="eastAsia" w:ascii="华文仿宋" w:hAnsi="华文仿宋" w:eastAsia="华文仿宋" w:cs="华文仿宋"/>
              <w:sz w:val="28"/>
              <w:szCs w:val="28"/>
              <w:lang w:val="en-US" w:eastAsia="zh-CN"/>
            </w:rPr>
          </w:pPr>
          <w:r>
            <w:rPr>
              <w:rFonts w:hint="eastAsia" w:ascii="华文仿宋" w:hAnsi="华文仿宋" w:eastAsia="华文仿宋" w:cs="华文仿宋"/>
              <w:b/>
              <w:bCs/>
              <w:kern w:val="44"/>
              <w:sz w:val="28"/>
              <w:szCs w:val="28"/>
              <w:lang w:val="en-US" w:eastAsia="zh-CN"/>
            </w:rPr>
            <w:t>目录</w:t>
          </w:r>
        </w:p>
        <w:p>
          <w:pPr>
            <w:pStyle w:val="17"/>
            <w:tabs>
              <w:tab w:val="right" w:leader="dot" w:pos="8306"/>
            </w:tabs>
          </w:pPr>
          <w:r>
            <w:rPr>
              <w:rFonts w:hint="eastAsia" w:ascii="华文仿宋" w:hAnsi="华文仿宋" w:eastAsia="华文仿宋" w:cs="华文仿宋"/>
              <w:sz w:val="32"/>
              <w:szCs w:val="32"/>
            </w:rPr>
            <w:fldChar w:fldCharType="begin"/>
          </w:r>
          <w:r>
            <w:rPr>
              <w:rFonts w:hint="eastAsia" w:ascii="华文仿宋" w:hAnsi="华文仿宋" w:eastAsia="华文仿宋" w:cs="华文仿宋"/>
              <w:sz w:val="32"/>
              <w:szCs w:val="32"/>
            </w:rPr>
            <w:instrText xml:space="preserve">TOC \o "1-3" \h \u </w:instrText>
          </w:r>
          <w:r>
            <w:rPr>
              <w:rFonts w:hint="eastAsia" w:ascii="华文仿宋" w:hAnsi="华文仿宋" w:eastAsia="华文仿宋" w:cs="华文仿宋"/>
              <w:sz w:val="32"/>
              <w:szCs w:val="32"/>
            </w:rPr>
            <w:fldChar w:fldCharType="separate"/>
          </w: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_Toc18403 </w:instrText>
          </w:r>
          <w:r>
            <w:rPr>
              <w:rFonts w:hint="eastAsia" w:ascii="华文仿宋" w:hAnsi="华文仿宋" w:eastAsia="华文仿宋" w:cs="华文仿宋"/>
              <w:szCs w:val="32"/>
            </w:rPr>
            <w:fldChar w:fldCharType="separate"/>
          </w:r>
          <w:r>
            <w:rPr>
              <w:rFonts w:hint="eastAsia" w:ascii="仿宋" w:hAnsi="仿宋" w:eastAsia="仿宋" w:cs="华文仿宋"/>
              <w:szCs w:val="28"/>
            </w:rPr>
            <w:t xml:space="preserve">1 </w:t>
          </w:r>
          <w:r>
            <w:rPr>
              <w:rFonts w:hint="eastAsia" w:eastAsia="华文仿宋"/>
              <w:szCs w:val="32"/>
            </w:rPr>
            <w:t>综述</w:t>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tab/>
          </w:r>
          <w:r>
            <w:fldChar w:fldCharType="begin"/>
          </w:r>
          <w:r>
            <w:instrText xml:space="preserve"> PAGEREF _Toc18403 \h </w:instrText>
          </w:r>
          <w:r>
            <w:fldChar w:fldCharType="separate"/>
          </w:r>
          <w:r>
            <w:t>3</w:t>
          </w:r>
          <w:r>
            <w:fldChar w:fldCharType="end"/>
          </w:r>
          <w:r>
            <w:rPr>
              <w:rFonts w:hint="eastAsia" w:ascii="华文仿宋" w:hAnsi="华文仿宋" w:eastAsia="华文仿宋" w:cs="华文仿宋"/>
              <w:szCs w:val="32"/>
            </w:rPr>
            <w:fldChar w:fldCharType="end"/>
          </w:r>
        </w:p>
        <w:p>
          <w:pPr>
            <w:pStyle w:val="17"/>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_Toc12144 </w:instrText>
          </w:r>
          <w:r>
            <w:rPr>
              <w:rFonts w:hint="eastAsia" w:ascii="华文仿宋" w:hAnsi="华文仿宋" w:eastAsia="华文仿宋" w:cs="华文仿宋"/>
              <w:szCs w:val="32"/>
            </w:rPr>
            <w:fldChar w:fldCharType="separate"/>
          </w:r>
          <w:r>
            <w:rPr>
              <w:rFonts w:hint="eastAsia" w:ascii="仿宋" w:hAnsi="仿宋" w:eastAsia="仿宋"/>
              <w:szCs w:val="32"/>
            </w:rPr>
            <w:t xml:space="preserve">2 </w:t>
          </w:r>
          <w:r>
            <w:rPr>
              <w:rFonts w:eastAsia="华文仿宋"/>
              <w:szCs w:val="32"/>
            </w:rPr>
            <w:t>登录系统且账号下</w:t>
          </w:r>
          <w:r>
            <w:rPr>
              <w:rFonts w:hint="eastAsia" w:eastAsia="华文仿宋"/>
              <w:szCs w:val="32"/>
            </w:rPr>
            <w:t>有</w:t>
          </w:r>
          <w:r>
            <w:rPr>
              <w:rFonts w:eastAsia="华文仿宋"/>
              <w:szCs w:val="32"/>
            </w:rPr>
            <w:t>房</w:t>
          </w:r>
          <w:r>
            <w:tab/>
          </w:r>
          <w:r>
            <w:fldChar w:fldCharType="begin"/>
          </w:r>
          <w:r>
            <w:instrText xml:space="preserve"> PAGEREF _Toc12144 \h </w:instrText>
          </w:r>
          <w:r>
            <w:fldChar w:fldCharType="separate"/>
          </w:r>
          <w:r>
            <w:t>3</w:t>
          </w:r>
          <w:r>
            <w:fldChar w:fldCharType="end"/>
          </w:r>
          <w:r>
            <w:rPr>
              <w:rFonts w:hint="eastAsia" w:ascii="华文仿宋" w:hAnsi="华文仿宋" w:eastAsia="华文仿宋" w:cs="华文仿宋"/>
              <w:szCs w:val="32"/>
            </w:rPr>
            <w:fldChar w:fldCharType="end"/>
          </w:r>
        </w:p>
        <w:p>
          <w:pPr>
            <w:pStyle w:val="18"/>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_Toc13964 </w:instrText>
          </w:r>
          <w:r>
            <w:rPr>
              <w:rFonts w:hint="eastAsia" w:ascii="华文仿宋" w:hAnsi="华文仿宋" w:eastAsia="华文仿宋" w:cs="华文仿宋"/>
              <w:szCs w:val="32"/>
            </w:rPr>
            <w:fldChar w:fldCharType="separate"/>
          </w:r>
          <w:r>
            <w:rPr>
              <w:rFonts w:hint="eastAsia" w:ascii="仿宋_GB2312" w:eastAsia="仿宋_GB2312" w:cs="Times New Roman"/>
              <w:bCs w:val="0"/>
              <w:i w:val="0"/>
              <w:iCs w:val="0"/>
              <w:caps w:val="0"/>
              <w:smallCaps w:val="0"/>
              <w:strike w:val="0"/>
              <w:dstrike w:val="0"/>
              <w:vanish w:val="0"/>
              <w:spacing w:val="0"/>
              <w:position w:val="0"/>
              <w:szCs w:val="28"/>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eastAsia" w:eastAsia="华文仿宋"/>
              <w:szCs w:val="30"/>
            </w:rPr>
            <w:t>用户登录操作说明</w:t>
          </w:r>
          <w:r>
            <w:tab/>
          </w:r>
          <w:r>
            <w:fldChar w:fldCharType="begin"/>
          </w:r>
          <w:r>
            <w:instrText xml:space="preserve"> PAGEREF _Toc13964 \h </w:instrText>
          </w:r>
          <w:r>
            <w:fldChar w:fldCharType="separate"/>
          </w:r>
          <w:r>
            <w:t>3</w:t>
          </w:r>
          <w:r>
            <w:fldChar w:fldCharType="end"/>
          </w:r>
          <w:r>
            <w:rPr>
              <w:rFonts w:hint="eastAsia" w:ascii="华文仿宋" w:hAnsi="华文仿宋" w:eastAsia="华文仿宋" w:cs="华文仿宋"/>
              <w:szCs w:val="32"/>
            </w:rPr>
            <w:fldChar w:fldCharType="end"/>
          </w:r>
        </w:p>
        <w:p>
          <w:pPr>
            <w:pStyle w:val="18"/>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_Toc26014 </w:instrText>
          </w:r>
          <w:r>
            <w:rPr>
              <w:rFonts w:hint="eastAsia" w:ascii="华文仿宋" w:hAnsi="华文仿宋" w:eastAsia="华文仿宋" w:cs="华文仿宋"/>
              <w:szCs w:val="32"/>
            </w:rPr>
            <w:fldChar w:fldCharType="separate"/>
          </w:r>
          <w:r>
            <w:rPr>
              <w:rFonts w:hint="eastAsia" w:ascii="仿宋_GB2312"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 </w:t>
          </w:r>
          <w:r>
            <w:rPr>
              <w:rFonts w:hint="eastAsia" w:eastAsia="华文仿宋"/>
              <w:szCs w:val="30"/>
            </w:rPr>
            <w:t>首页（有房）</w:t>
          </w:r>
          <w:r>
            <w:tab/>
          </w:r>
          <w:r>
            <w:fldChar w:fldCharType="begin"/>
          </w:r>
          <w:r>
            <w:instrText xml:space="preserve"> PAGEREF _Toc26014 \h </w:instrText>
          </w:r>
          <w:r>
            <w:fldChar w:fldCharType="separate"/>
          </w:r>
          <w:r>
            <w:t>4</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_Toc21032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2.2.1 </w:t>
          </w:r>
          <w:r>
            <w:rPr>
              <w:rFonts w:hint="eastAsia" w:eastAsia="华文仿宋"/>
              <w:szCs w:val="28"/>
            </w:rPr>
            <w:t>首页（有房）</w:t>
          </w:r>
          <w:r>
            <w:rPr>
              <w:rFonts w:eastAsia="华文仿宋"/>
              <w:szCs w:val="28"/>
            </w:rPr>
            <w:t>功能</w:t>
          </w:r>
          <w:r>
            <w:rPr>
              <w:rFonts w:hint="eastAsia" w:eastAsia="华文仿宋"/>
              <w:szCs w:val="28"/>
            </w:rPr>
            <w:t>介绍</w:t>
          </w:r>
          <w:r>
            <w:tab/>
          </w:r>
          <w:r>
            <w:fldChar w:fldCharType="begin"/>
          </w:r>
          <w:r>
            <w:instrText xml:space="preserve"> PAGEREF _Toc21032 \h </w:instrText>
          </w:r>
          <w:r>
            <w:fldChar w:fldCharType="separate"/>
          </w:r>
          <w:r>
            <w:t>4</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_Toc2680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2.2.2 </w:t>
          </w:r>
          <w:r>
            <w:rPr>
              <w:rFonts w:hint="eastAsia" w:eastAsia="华文仿宋"/>
              <w:szCs w:val="28"/>
            </w:rPr>
            <w:t>首页（有房）</w:t>
          </w:r>
          <w:r>
            <w:rPr>
              <w:rFonts w:eastAsia="华文仿宋"/>
              <w:szCs w:val="28"/>
            </w:rPr>
            <w:t>功能操作说明</w:t>
          </w:r>
          <w:r>
            <w:tab/>
          </w:r>
          <w:r>
            <w:fldChar w:fldCharType="begin"/>
          </w:r>
          <w:r>
            <w:instrText xml:space="preserve"> PAGEREF _Toc2680 \h </w:instrText>
          </w:r>
          <w:r>
            <w:fldChar w:fldCharType="separate"/>
          </w:r>
          <w:r>
            <w:t>4</w:t>
          </w:r>
          <w:r>
            <w:fldChar w:fldCharType="end"/>
          </w:r>
          <w:r>
            <w:rPr>
              <w:rFonts w:hint="eastAsia" w:ascii="华文仿宋" w:hAnsi="华文仿宋" w:eastAsia="华文仿宋" w:cs="华文仿宋"/>
              <w:szCs w:val="32"/>
            </w:rPr>
            <w:fldChar w:fldCharType="end"/>
          </w:r>
        </w:p>
        <w:p>
          <w:pPr>
            <w:pStyle w:val="18"/>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_Toc26160 </w:instrText>
          </w:r>
          <w:r>
            <w:rPr>
              <w:rFonts w:hint="eastAsia" w:ascii="华文仿宋" w:hAnsi="华文仿宋" w:eastAsia="华文仿宋" w:cs="华文仿宋"/>
              <w:szCs w:val="32"/>
            </w:rPr>
            <w:fldChar w:fldCharType="separate"/>
          </w:r>
          <w:r>
            <w:rPr>
              <w:rFonts w:hint="eastAsia" w:ascii="仿宋_GB2312"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2.3 </w:t>
          </w:r>
          <w:r>
            <w:rPr>
              <w:rFonts w:hint="eastAsia" w:eastAsia="华文仿宋"/>
              <w:szCs w:val="30"/>
              <w:lang w:val="en-US" w:eastAsia="zh-CN"/>
            </w:rPr>
            <w:t>我的</w:t>
          </w:r>
          <w:r>
            <w:rPr>
              <w:rFonts w:hint="eastAsia" w:eastAsia="华文仿宋"/>
              <w:szCs w:val="30"/>
            </w:rPr>
            <w:t>房屋</w:t>
          </w:r>
          <w:r>
            <w:tab/>
          </w:r>
          <w:r>
            <w:fldChar w:fldCharType="begin"/>
          </w:r>
          <w:r>
            <w:instrText xml:space="preserve"> PAGEREF _Toc26160 \h </w:instrText>
          </w:r>
          <w:r>
            <w:fldChar w:fldCharType="separate"/>
          </w:r>
          <w:r>
            <w:t>4</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_Toc2491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2.3.1 </w:t>
          </w:r>
          <w:r>
            <w:rPr>
              <w:rFonts w:hint="eastAsia" w:eastAsia="华文仿宋"/>
              <w:szCs w:val="28"/>
              <w:lang w:val="en-US" w:eastAsia="zh-CN"/>
            </w:rPr>
            <w:t>我的</w:t>
          </w:r>
          <w:r>
            <w:rPr>
              <w:rFonts w:hint="eastAsia" w:eastAsia="华文仿宋"/>
              <w:szCs w:val="28"/>
            </w:rPr>
            <w:t>房屋</w:t>
          </w:r>
          <w:r>
            <w:rPr>
              <w:rFonts w:eastAsia="华文仿宋"/>
              <w:szCs w:val="28"/>
            </w:rPr>
            <w:t>功能介绍</w:t>
          </w:r>
          <w:r>
            <w:tab/>
          </w:r>
          <w:r>
            <w:fldChar w:fldCharType="begin"/>
          </w:r>
          <w:r>
            <w:instrText xml:space="preserve"> PAGEREF _Toc2491 \h </w:instrText>
          </w:r>
          <w:r>
            <w:fldChar w:fldCharType="separate"/>
          </w:r>
          <w:r>
            <w:t>4</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_Toc27887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2.3.2 </w:t>
          </w:r>
          <w:r>
            <w:rPr>
              <w:rFonts w:hint="eastAsia" w:eastAsia="华文仿宋"/>
              <w:szCs w:val="28"/>
              <w:lang w:val="en-US" w:eastAsia="zh-CN"/>
            </w:rPr>
            <w:t>我的</w:t>
          </w:r>
          <w:r>
            <w:rPr>
              <w:rFonts w:hint="eastAsia" w:eastAsia="华文仿宋"/>
              <w:szCs w:val="28"/>
            </w:rPr>
            <w:t>房屋</w:t>
          </w:r>
          <w:r>
            <w:rPr>
              <w:rFonts w:eastAsia="华文仿宋"/>
              <w:szCs w:val="28"/>
            </w:rPr>
            <w:t>功能操作说明</w:t>
          </w:r>
          <w:r>
            <w:tab/>
          </w:r>
          <w:r>
            <w:fldChar w:fldCharType="begin"/>
          </w:r>
          <w:r>
            <w:instrText xml:space="preserve"> PAGEREF _Toc27887 \h </w:instrText>
          </w:r>
          <w:r>
            <w:fldChar w:fldCharType="separate"/>
          </w:r>
          <w:r>
            <w:t>5</w:t>
          </w:r>
          <w:r>
            <w:fldChar w:fldCharType="end"/>
          </w:r>
          <w:r>
            <w:rPr>
              <w:rFonts w:hint="eastAsia" w:ascii="华文仿宋" w:hAnsi="华文仿宋" w:eastAsia="华文仿宋" w:cs="华文仿宋"/>
              <w:szCs w:val="32"/>
            </w:rPr>
            <w:fldChar w:fldCharType="end"/>
          </w:r>
        </w:p>
        <w:p>
          <w:pPr>
            <w:pStyle w:val="18"/>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_Toc17413 </w:instrText>
          </w:r>
          <w:r>
            <w:rPr>
              <w:rFonts w:hint="eastAsia" w:ascii="华文仿宋" w:hAnsi="华文仿宋" w:eastAsia="华文仿宋" w:cs="华文仿宋"/>
              <w:szCs w:val="32"/>
            </w:rPr>
            <w:fldChar w:fldCharType="separate"/>
          </w:r>
          <w:r>
            <w:rPr>
              <w:rFonts w:hint="eastAsia" w:ascii="仿宋_GB2312"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2.4 </w:t>
          </w:r>
          <w:r>
            <w:rPr>
              <w:rFonts w:hint="eastAsia" w:eastAsia="华文仿宋"/>
              <w:szCs w:val="30"/>
              <w:lang w:val="en-US" w:eastAsia="zh-CN"/>
            </w:rPr>
            <w:t>我要交款</w:t>
          </w:r>
          <w:r>
            <w:tab/>
          </w:r>
          <w:r>
            <w:fldChar w:fldCharType="begin"/>
          </w:r>
          <w:r>
            <w:instrText xml:space="preserve"> PAGEREF _Toc17413 \h </w:instrText>
          </w:r>
          <w:r>
            <w:fldChar w:fldCharType="separate"/>
          </w:r>
          <w:r>
            <w:t>8</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_Toc15903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2.4.1 </w:t>
          </w:r>
          <w:r>
            <w:rPr>
              <w:rFonts w:hint="eastAsia" w:eastAsia="华文仿宋"/>
              <w:szCs w:val="28"/>
              <w:lang w:val="en-US" w:eastAsia="zh-CN"/>
            </w:rPr>
            <w:t>我要交款</w:t>
          </w:r>
          <w:r>
            <w:rPr>
              <w:rFonts w:eastAsia="华文仿宋"/>
              <w:szCs w:val="28"/>
            </w:rPr>
            <w:t>功能介绍</w:t>
          </w:r>
          <w:r>
            <w:tab/>
          </w:r>
          <w:r>
            <w:fldChar w:fldCharType="begin"/>
          </w:r>
          <w:r>
            <w:instrText xml:space="preserve"> PAGEREF _Toc15903 \h </w:instrText>
          </w:r>
          <w:r>
            <w:fldChar w:fldCharType="separate"/>
          </w:r>
          <w:r>
            <w:t>8</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_Toc3441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2.4.2 </w:t>
          </w:r>
          <w:r>
            <w:rPr>
              <w:rFonts w:hint="eastAsia" w:eastAsia="华文仿宋"/>
              <w:szCs w:val="28"/>
              <w:lang w:val="en-US" w:eastAsia="zh-CN"/>
            </w:rPr>
            <w:t>我要交款</w:t>
          </w:r>
          <w:r>
            <w:rPr>
              <w:rFonts w:hint="eastAsia" w:eastAsia="华文仿宋"/>
              <w:szCs w:val="28"/>
            </w:rPr>
            <w:t>功</w:t>
          </w:r>
          <w:r>
            <w:rPr>
              <w:rFonts w:eastAsia="华文仿宋"/>
              <w:szCs w:val="28"/>
            </w:rPr>
            <w:t>能操作说明</w:t>
          </w:r>
          <w:r>
            <w:tab/>
          </w:r>
          <w:r>
            <w:fldChar w:fldCharType="begin"/>
          </w:r>
          <w:r>
            <w:instrText xml:space="preserve"> PAGEREF _Toc3441 \h </w:instrText>
          </w:r>
          <w:r>
            <w:fldChar w:fldCharType="separate"/>
          </w:r>
          <w:r>
            <w:t>8</w:t>
          </w:r>
          <w:r>
            <w:fldChar w:fldCharType="end"/>
          </w:r>
          <w:r>
            <w:rPr>
              <w:rFonts w:hint="eastAsia" w:ascii="华文仿宋" w:hAnsi="华文仿宋" w:eastAsia="华文仿宋" w:cs="华文仿宋"/>
              <w:szCs w:val="32"/>
            </w:rPr>
            <w:fldChar w:fldCharType="end"/>
          </w:r>
        </w:p>
        <w:p>
          <w:pPr>
            <w:pStyle w:val="18"/>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_Toc29583 </w:instrText>
          </w:r>
          <w:r>
            <w:rPr>
              <w:rFonts w:hint="eastAsia" w:ascii="华文仿宋" w:hAnsi="华文仿宋" w:eastAsia="华文仿宋" w:cs="华文仿宋"/>
              <w:szCs w:val="32"/>
            </w:rPr>
            <w:fldChar w:fldCharType="separate"/>
          </w:r>
          <w:r>
            <w:rPr>
              <w:rFonts w:hint="eastAsia" w:ascii="仿宋_GB2312"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2.5 </w:t>
          </w:r>
          <w:r>
            <w:rPr>
              <w:rFonts w:hint="eastAsia" w:eastAsia="华文仿宋"/>
              <w:szCs w:val="30"/>
              <w:lang w:val="en-US" w:eastAsia="zh-CN"/>
            </w:rPr>
            <w:t>我要查询</w:t>
          </w:r>
          <w:r>
            <w:tab/>
          </w:r>
          <w:r>
            <w:fldChar w:fldCharType="begin"/>
          </w:r>
          <w:r>
            <w:instrText xml:space="preserve"> PAGEREF _Toc29583 \h </w:instrText>
          </w:r>
          <w:r>
            <w:fldChar w:fldCharType="separate"/>
          </w:r>
          <w:r>
            <w:t>8</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_Toc24102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2.5.1 </w:t>
          </w:r>
          <w:r>
            <w:rPr>
              <w:rFonts w:hint="eastAsia" w:eastAsia="华文仿宋"/>
              <w:szCs w:val="28"/>
              <w:lang w:val="en-US" w:eastAsia="zh-CN"/>
            </w:rPr>
            <w:t>我要查询</w:t>
          </w:r>
          <w:r>
            <w:rPr>
              <w:rFonts w:eastAsia="华文仿宋"/>
              <w:szCs w:val="28"/>
            </w:rPr>
            <w:t>功能</w:t>
          </w:r>
          <w:r>
            <w:rPr>
              <w:rFonts w:hint="eastAsia" w:eastAsia="华文仿宋"/>
              <w:szCs w:val="28"/>
            </w:rPr>
            <w:t>介绍</w:t>
          </w:r>
          <w:r>
            <w:tab/>
          </w:r>
          <w:r>
            <w:fldChar w:fldCharType="begin"/>
          </w:r>
          <w:r>
            <w:instrText xml:space="preserve"> PAGEREF _Toc24102 \h </w:instrText>
          </w:r>
          <w:r>
            <w:fldChar w:fldCharType="separate"/>
          </w:r>
          <w:r>
            <w:t>8</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_Toc15354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2.5.2 </w:t>
          </w:r>
          <w:r>
            <w:rPr>
              <w:rFonts w:hint="eastAsia" w:eastAsia="华文仿宋"/>
              <w:szCs w:val="28"/>
              <w:lang w:val="en-US" w:eastAsia="zh-CN"/>
            </w:rPr>
            <w:t>我要查询</w:t>
          </w:r>
          <w:r>
            <w:rPr>
              <w:rFonts w:eastAsia="华文仿宋"/>
              <w:szCs w:val="28"/>
            </w:rPr>
            <w:t>功能操作说明</w:t>
          </w:r>
          <w:r>
            <w:tab/>
          </w:r>
          <w:r>
            <w:fldChar w:fldCharType="begin"/>
          </w:r>
          <w:r>
            <w:instrText xml:space="preserve"> PAGEREF _Toc15354 \h </w:instrText>
          </w:r>
          <w:r>
            <w:fldChar w:fldCharType="separate"/>
          </w:r>
          <w:r>
            <w:t>9</w:t>
          </w:r>
          <w:r>
            <w:fldChar w:fldCharType="end"/>
          </w:r>
          <w:r>
            <w:rPr>
              <w:rFonts w:hint="eastAsia" w:ascii="华文仿宋" w:hAnsi="华文仿宋" w:eastAsia="华文仿宋" w:cs="华文仿宋"/>
              <w:szCs w:val="32"/>
            </w:rPr>
            <w:fldChar w:fldCharType="end"/>
          </w:r>
        </w:p>
        <w:p>
          <w:pPr>
            <w:pStyle w:val="18"/>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_Toc11363 </w:instrText>
          </w:r>
          <w:r>
            <w:rPr>
              <w:rFonts w:hint="eastAsia" w:ascii="华文仿宋" w:hAnsi="华文仿宋" w:eastAsia="华文仿宋" w:cs="华文仿宋"/>
              <w:szCs w:val="32"/>
            </w:rPr>
            <w:fldChar w:fldCharType="separate"/>
          </w:r>
          <w:r>
            <w:rPr>
              <w:rFonts w:hint="eastAsia" w:ascii="仿宋_GB2312" w:eastAsia="仿宋_GB2312" w:cs="Times New Roman"/>
              <w:bCs w:val="0"/>
              <w:i w:val="0"/>
              <w:iCs w:val="0"/>
              <w:caps w:val="0"/>
              <w:smallCaps w:val="0"/>
              <w:strike w:val="0"/>
              <w:dstrike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2.6 </w:t>
          </w:r>
          <w:r>
            <w:rPr>
              <w:rFonts w:hint="eastAsia" w:eastAsia="华文仿宋"/>
              <w:szCs w:val="30"/>
              <w:lang w:val="en-US" w:eastAsia="zh-CN"/>
            </w:rPr>
            <w:t>我的交存记录</w:t>
          </w:r>
          <w:r>
            <w:tab/>
          </w:r>
          <w:r>
            <w:fldChar w:fldCharType="begin"/>
          </w:r>
          <w:r>
            <w:instrText xml:space="preserve"> PAGEREF _Toc11363 \h </w:instrText>
          </w:r>
          <w:r>
            <w:fldChar w:fldCharType="separate"/>
          </w:r>
          <w:r>
            <w:t>9</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_Toc21866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2.6.1 </w:t>
          </w:r>
          <w:r>
            <w:rPr>
              <w:rFonts w:hint="eastAsia" w:eastAsia="华文仿宋"/>
              <w:szCs w:val="28"/>
              <w:lang w:val="en-US" w:eastAsia="zh-CN"/>
            </w:rPr>
            <w:t>我的交存记录</w:t>
          </w:r>
          <w:r>
            <w:rPr>
              <w:rFonts w:eastAsia="华文仿宋"/>
              <w:szCs w:val="28"/>
            </w:rPr>
            <w:t>功能</w:t>
          </w:r>
          <w:r>
            <w:rPr>
              <w:rFonts w:hint="eastAsia" w:eastAsia="华文仿宋"/>
              <w:szCs w:val="28"/>
            </w:rPr>
            <w:t>介绍</w:t>
          </w:r>
          <w:r>
            <w:tab/>
          </w:r>
          <w:r>
            <w:fldChar w:fldCharType="begin"/>
          </w:r>
          <w:r>
            <w:instrText xml:space="preserve"> PAGEREF _Toc21866 \h </w:instrText>
          </w:r>
          <w:r>
            <w:fldChar w:fldCharType="separate"/>
          </w:r>
          <w:r>
            <w:t>9</w:t>
          </w:r>
          <w:r>
            <w:fldChar w:fldCharType="end"/>
          </w:r>
          <w:r>
            <w:rPr>
              <w:rFonts w:hint="eastAsia" w:ascii="华文仿宋" w:hAnsi="华文仿宋" w:eastAsia="华文仿宋" w:cs="华文仿宋"/>
              <w:szCs w:val="32"/>
            </w:rPr>
            <w:fldChar w:fldCharType="end"/>
          </w:r>
        </w:p>
        <w:p>
          <w:pPr>
            <w:pStyle w:val="14"/>
            <w:tabs>
              <w:tab w:val="right" w:leader="dot" w:pos="8306"/>
            </w:tabs>
          </w:pPr>
          <w:r>
            <w:rPr>
              <w:rFonts w:hint="eastAsia" w:ascii="华文仿宋" w:hAnsi="华文仿宋" w:eastAsia="华文仿宋" w:cs="华文仿宋"/>
              <w:szCs w:val="32"/>
            </w:rPr>
            <w:fldChar w:fldCharType="begin"/>
          </w:r>
          <w:r>
            <w:rPr>
              <w:rFonts w:hint="eastAsia" w:ascii="华文仿宋" w:hAnsi="华文仿宋" w:eastAsia="华文仿宋" w:cs="华文仿宋"/>
              <w:szCs w:val="32"/>
            </w:rPr>
            <w:instrText xml:space="preserve"> HYPERLINK \l _Toc25538 </w:instrText>
          </w:r>
          <w:r>
            <w:rPr>
              <w:rFonts w:hint="eastAsia" w:ascii="华文仿宋" w:hAnsi="华文仿宋" w:eastAsia="华文仿宋" w:cs="华文仿宋"/>
              <w:szCs w:val="32"/>
            </w:rPr>
            <w:fldChar w:fldCharType="separate"/>
          </w:r>
          <w:r>
            <w:rPr>
              <w:rFonts w:hint="eastAsia" w:ascii="仿宋_GB2312" w:eastAsia="仿宋_GB2312"/>
              <w:szCs w:val="28"/>
            </w:rPr>
            <w:t xml:space="preserve">2.6.2 </w:t>
          </w:r>
          <w:r>
            <w:rPr>
              <w:rFonts w:hint="eastAsia" w:eastAsia="华文仿宋"/>
              <w:szCs w:val="28"/>
              <w:lang w:val="en-US" w:eastAsia="zh-CN"/>
            </w:rPr>
            <w:t>我的交存记录</w:t>
          </w:r>
          <w:r>
            <w:rPr>
              <w:rFonts w:eastAsia="华文仿宋"/>
              <w:szCs w:val="28"/>
            </w:rPr>
            <w:t>操作说明</w:t>
          </w:r>
          <w:r>
            <w:tab/>
          </w:r>
          <w:r>
            <w:fldChar w:fldCharType="begin"/>
          </w:r>
          <w:r>
            <w:instrText xml:space="preserve"> PAGEREF _Toc25538 \h </w:instrText>
          </w:r>
          <w:r>
            <w:fldChar w:fldCharType="separate"/>
          </w:r>
          <w:r>
            <w:t>9</w:t>
          </w:r>
          <w:r>
            <w:fldChar w:fldCharType="end"/>
          </w:r>
          <w:r>
            <w:rPr>
              <w:rFonts w:hint="eastAsia" w:ascii="华文仿宋" w:hAnsi="华文仿宋" w:eastAsia="华文仿宋" w:cs="华文仿宋"/>
              <w:szCs w:val="32"/>
            </w:rPr>
            <w:fldChar w:fldCharType="end"/>
          </w:r>
        </w:p>
        <w:p>
          <w:pPr>
            <w:pStyle w:val="3"/>
            <w:numPr>
              <w:ilvl w:val="0"/>
              <w:numId w:val="0"/>
            </w:numPr>
            <w:tabs>
              <w:tab w:val="center" w:pos="4153"/>
            </w:tabs>
            <w:spacing w:before="156" w:beforeLines="50" w:line="240" w:lineRule="auto"/>
            <w:rPr>
              <w:rFonts w:hint="eastAsia" w:ascii="华文仿宋" w:hAnsi="华文仿宋" w:eastAsia="华文仿宋" w:cs="华文仿宋"/>
              <w:b/>
              <w:bCs/>
              <w:kern w:val="44"/>
              <w:sz w:val="28"/>
              <w:szCs w:val="32"/>
            </w:rPr>
          </w:pPr>
          <w:r>
            <w:rPr>
              <w:rFonts w:hint="eastAsia" w:ascii="华文仿宋" w:hAnsi="华文仿宋" w:eastAsia="华文仿宋" w:cs="华文仿宋"/>
              <w:szCs w:val="32"/>
            </w:rPr>
            <w:fldChar w:fldCharType="end"/>
          </w:r>
        </w:p>
      </w:sdtContent>
    </w:sdt>
    <w:p>
      <w:pPr>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hint="eastAsia" w:ascii="华文仿宋" w:hAnsi="华文仿宋" w:eastAsia="华文仿宋" w:cs="华文仿宋"/>
          <w:b/>
          <w:bCs/>
          <w:kern w:val="44"/>
          <w:sz w:val="28"/>
          <w:szCs w:val="32"/>
        </w:rPr>
      </w:pPr>
    </w:p>
    <w:p>
      <w:pPr>
        <w:pStyle w:val="2"/>
        <w:rPr>
          <w:rFonts w:ascii="华文仿宋" w:hAnsi="华文仿宋" w:eastAsia="华文仿宋" w:cs="华文仿宋"/>
          <w:szCs w:val="28"/>
        </w:rPr>
      </w:pPr>
      <w:bookmarkStart w:id="1" w:name="_Toc24698"/>
    </w:p>
    <w:p>
      <w:pPr>
        <w:pStyle w:val="3"/>
        <w:spacing w:before="156" w:beforeLines="50" w:line="240" w:lineRule="auto"/>
        <w:ind w:firstLine="642" w:firstLineChars="200"/>
        <w:rPr>
          <w:rFonts w:ascii="华文仿宋" w:hAnsi="华文仿宋" w:eastAsia="华文仿宋" w:cs="华文仿宋"/>
          <w:szCs w:val="28"/>
        </w:rPr>
      </w:pPr>
      <w:bookmarkStart w:id="2" w:name="_Toc15164"/>
      <w:bookmarkStart w:id="3" w:name="_Toc4251"/>
      <w:bookmarkStart w:id="4" w:name="_Toc29698"/>
      <w:bookmarkStart w:id="5" w:name="_Toc18403"/>
      <w:bookmarkStart w:id="6" w:name="_Toc25839"/>
      <w:bookmarkStart w:id="7" w:name="_Toc24392"/>
      <w:bookmarkStart w:id="8" w:name="_Toc2016"/>
      <w:bookmarkStart w:id="9" w:name="_Toc13085"/>
      <w:bookmarkStart w:id="10" w:name="_Toc26750"/>
      <w:bookmarkStart w:id="11" w:name="_Toc13490"/>
      <w:bookmarkStart w:id="12" w:name="_Toc2797"/>
      <w:r>
        <w:rPr>
          <w:rFonts w:hint="eastAsia" w:eastAsia="华文仿宋"/>
          <w:sz w:val="32"/>
          <w:szCs w:val="32"/>
        </w:rPr>
        <w:t>综述</w:t>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r>
        <w:rPr>
          <w:rFonts w:hint="eastAsia" w:ascii="华文仿宋" w:hAnsi="华文仿宋" w:eastAsia="华文仿宋" w:cs="华文仿宋"/>
          <w:szCs w:val="28"/>
        </w:rPr>
        <w:softHyphen/>
      </w:r>
      <w:bookmarkEnd w:id="1"/>
      <w:bookmarkEnd w:id="2"/>
      <w:bookmarkEnd w:id="3"/>
      <w:bookmarkEnd w:id="4"/>
      <w:bookmarkEnd w:id="5"/>
      <w:bookmarkEnd w:id="6"/>
      <w:bookmarkEnd w:id="7"/>
      <w:bookmarkEnd w:id="8"/>
      <w:bookmarkEnd w:id="9"/>
      <w:bookmarkEnd w:id="10"/>
      <w:bookmarkEnd w:id="11"/>
      <w:bookmarkEnd w:id="12"/>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【北京市住宅专项维修资金管理系统】移动端是嵌入【北京公积金】</w:t>
      </w:r>
      <w:r>
        <w:rPr>
          <w:rFonts w:hint="eastAsia" w:ascii="华文仿宋" w:hAnsi="华文仿宋" w:eastAsia="华文仿宋" w:cs="华文仿宋"/>
          <w:sz w:val="28"/>
          <w:szCs w:val="28"/>
          <w:lang w:val="en-US" w:eastAsia="zh-CN"/>
        </w:rPr>
        <w:t>APP</w:t>
      </w:r>
      <w:r>
        <w:rPr>
          <w:rFonts w:hint="eastAsia" w:ascii="华文仿宋" w:hAnsi="华文仿宋" w:eastAsia="华文仿宋" w:cs="华文仿宋"/>
          <w:sz w:val="28"/>
          <w:szCs w:val="28"/>
        </w:rPr>
        <w:t>的一款H5产品，为业主或无房个人在移动端办理住宅专项维修资金相关业务提供服务。用户需下载安装【北京公积金】APP，在服务板块中点击【维修资金入口】进入系统。</w:t>
      </w:r>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移动端主要包含个人房屋信息查询、资金明细查询、维修项目查询、维修资金交存、其他房屋维修资金查询等功能。</w:t>
      </w:r>
    </w:p>
    <w:p>
      <w:pPr>
        <w:pStyle w:val="3"/>
        <w:spacing w:before="156" w:beforeLines="50" w:line="240" w:lineRule="auto"/>
        <w:ind w:firstLine="642" w:firstLineChars="200"/>
        <w:rPr>
          <w:rFonts w:eastAsia="华文仿宋"/>
          <w:sz w:val="32"/>
          <w:szCs w:val="32"/>
        </w:rPr>
      </w:pPr>
      <w:bookmarkStart w:id="13" w:name="_Toc9569"/>
      <w:bookmarkStart w:id="14" w:name="_Toc1434"/>
      <w:bookmarkStart w:id="15" w:name="_Toc30758"/>
      <w:bookmarkStart w:id="16" w:name="_Toc19887"/>
      <w:bookmarkStart w:id="17" w:name="_Toc30565"/>
      <w:bookmarkStart w:id="18" w:name="_Toc27394"/>
      <w:bookmarkStart w:id="19" w:name="_Toc12144"/>
      <w:bookmarkStart w:id="20" w:name="_Toc25960"/>
      <w:bookmarkStart w:id="21" w:name="_Toc21283"/>
      <w:bookmarkStart w:id="22" w:name="_Toc10566"/>
      <w:bookmarkStart w:id="23" w:name="_Toc4671"/>
      <w:bookmarkStart w:id="24" w:name="_Toc18342"/>
      <w:r>
        <w:rPr>
          <w:rFonts w:eastAsia="华文仿宋"/>
          <w:sz w:val="32"/>
          <w:szCs w:val="32"/>
        </w:rPr>
        <w:t>登录系统且账号下</w:t>
      </w:r>
      <w:r>
        <w:rPr>
          <w:rFonts w:hint="eastAsia" w:eastAsia="华文仿宋"/>
          <w:sz w:val="32"/>
          <w:szCs w:val="32"/>
        </w:rPr>
        <w:t>有</w:t>
      </w:r>
      <w:r>
        <w:rPr>
          <w:rFonts w:eastAsia="华文仿宋"/>
          <w:sz w:val="32"/>
          <w:szCs w:val="32"/>
        </w:rPr>
        <w:t>房</w:t>
      </w:r>
      <w:bookmarkEnd w:id="13"/>
      <w:bookmarkEnd w:id="14"/>
      <w:bookmarkEnd w:id="15"/>
      <w:bookmarkEnd w:id="16"/>
      <w:bookmarkEnd w:id="17"/>
      <w:bookmarkEnd w:id="18"/>
      <w:bookmarkEnd w:id="19"/>
      <w:bookmarkEnd w:id="20"/>
      <w:bookmarkEnd w:id="21"/>
      <w:bookmarkEnd w:id="22"/>
      <w:bookmarkEnd w:id="23"/>
      <w:bookmarkEnd w:id="24"/>
    </w:p>
    <w:p>
      <w:pPr>
        <w:pStyle w:val="4"/>
        <w:spacing w:before="156" w:beforeLines="50" w:line="240" w:lineRule="auto"/>
        <w:ind w:left="28" w:firstLine="602" w:firstLineChars="0"/>
        <w:rPr>
          <w:rFonts w:eastAsia="华文仿宋"/>
          <w:sz w:val="28"/>
          <w:szCs w:val="28"/>
        </w:rPr>
      </w:pPr>
      <w:bookmarkStart w:id="25" w:name="_Toc26870"/>
      <w:bookmarkStart w:id="26" w:name="_Toc8721"/>
      <w:bookmarkStart w:id="27" w:name="_Toc13964"/>
      <w:bookmarkStart w:id="28" w:name="_Toc27647"/>
      <w:bookmarkStart w:id="29" w:name="_Toc17101"/>
      <w:bookmarkStart w:id="30" w:name="_Toc6668"/>
      <w:bookmarkStart w:id="31" w:name="_Toc21807"/>
      <w:bookmarkStart w:id="32" w:name="_Toc22515"/>
      <w:bookmarkStart w:id="33" w:name="_Toc10864"/>
      <w:bookmarkStart w:id="34" w:name="_Ref12552"/>
      <w:bookmarkStart w:id="35" w:name="_Toc20459"/>
      <w:bookmarkStart w:id="36" w:name="_Toc1844"/>
      <w:bookmarkStart w:id="37" w:name="_Toc20496"/>
      <w:r>
        <w:rPr>
          <w:rFonts w:hint="eastAsia" w:eastAsia="华文仿宋"/>
          <w:sz w:val="30"/>
          <w:szCs w:val="30"/>
        </w:rPr>
        <w:t>用户登录操作说明</w:t>
      </w:r>
      <w:bookmarkEnd w:id="25"/>
      <w:bookmarkEnd w:id="26"/>
      <w:bookmarkEnd w:id="27"/>
      <w:bookmarkEnd w:id="28"/>
      <w:bookmarkEnd w:id="29"/>
      <w:bookmarkEnd w:id="30"/>
      <w:bookmarkEnd w:id="31"/>
      <w:bookmarkEnd w:id="32"/>
      <w:bookmarkEnd w:id="33"/>
      <w:bookmarkEnd w:id="34"/>
      <w:bookmarkEnd w:id="35"/>
      <w:bookmarkEnd w:id="36"/>
      <w:bookmarkEnd w:id="37"/>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用户进入【北京公积金】</w:t>
      </w:r>
      <w:r>
        <w:rPr>
          <w:rFonts w:hint="eastAsia" w:ascii="华文仿宋" w:hAnsi="华文仿宋" w:eastAsia="华文仿宋" w:cs="华文仿宋"/>
          <w:sz w:val="28"/>
          <w:szCs w:val="28"/>
          <w:lang w:val="en-US" w:eastAsia="zh-CN"/>
        </w:rPr>
        <w:t>APP</w:t>
      </w:r>
      <w:r>
        <w:rPr>
          <w:rFonts w:hint="eastAsia" w:ascii="华文仿宋" w:hAnsi="华文仿宋" w:eastAsia="华文仿宋" w:cs="华文仿宋"/>
          <w:sz w:val="28"/>
          <w:szCs w:val="28"/>
        </w:rPr>
        <w:t>首页（如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_Ref10857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2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2.1</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所示）后点击导航栏中的【</w:t>
      </w:r>
      <w:r>
        <w:rPr>
          <w:rFonts w:hint="eastAsia" w:ascii="华文仿宋" w:hAnsi="华文仿宋" w:eastAsia="华文仿宋" w:cs="华文仿宋"/>
          <w:sz w:val="28"/>
          <w:szCs w:val="28"/>
          <w:lang w:val="en-US" w:eastAsia="zh-CN"/>
        </w:rPr>
        <w:t>办理</w:t>
      </w:r>
      <w:r>
        <w:rPr>
          <w:rFonts w:hint="eastAsia" w:ascii="华文仿宋" w:hAnsi="华文仿宋" w:eastAsia="华文仿宋" w:cs="华文仿宋"/>
          <w:sz w:val="28"/>
          <w:szCs w:val="28"/>
        </w:rPr>
        <w:t>】进入【</w:t>
      </w:r>
      <w:r>
        <w:rPr>
          <w:rFonts w:hint="eastAsia" w:ascii="华文仿宋" w:hAnsi="华文仿宋" w:eastAsia="华文仿宋" w:cs="华文仿宋"/>
          <w:sz w:val="28"/>
          <w:szCs w:val="28"/>
          <w:lang w:val="en-US" w:eastAsia="zh-CN"/>
        </w:rPr>
        <w:t>办理</w:t>
      </w:r>
      <w:r>
        <w:rPr>
          <w:rFonts w:hint="eastAsia" w:ascii="华文仿宋" w:hAnsi="华文仿宋" w:eastAsia="华文仿宋" w:cs="华文仿宋"/>
          <w:sz w:val="28"/>
          <w:szCs w:val="28"/>
        </w:rPr>
        <w:t>页面】（如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_Ref10945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2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2.1</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.2</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所示），点击【</w:t>
      </w:r>
      <w:r>
        <w:rPr>
          <w:rFonts w:hint="eastAsia" w:ascii="华文仿宋" w:hAnsi="华文仿宋" w:eastAsia="华文仿宋" w:cs="华文仿宋"/>
          <w:sz w:val="28"/>
          <w:szCs w:val="28"/>
          <w:lang w:val="en-US" w:eastAsia="zh-CN"/>
        </w:rPr>
        <w:t>住宅专项</w:t>
      </w:r>
      <w:r>
        <w:rPr>
          <w:rFonts w:hint="eastAsia" w:ascii="华文仿宋" w:hAnsi="华文仿宋" w:eastAsia="华文仿宋" w:cs="华文仿宋"/>
          <w:sz w:val="28"/>
          <w:szCs w:val="28"/>
        </w:rPr>
        <w:t>维修资金】进入维修资金个人移动端首页。</w:t>
      </w:r>
    </w:p>
    <w:p>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407160" cy="2921635"/>
            <wp:effectExtent l="9525" t="9525" r="18415" b="152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1407160" cy="2921635"/>
                    </a:xfrm>
                    <a:prstGeom prst="rect">
                      <a:avLst/>
                    </a:prstGeom>
                    <a:noFill/>
                    <a:ln>
                      <a:solidFill>
                        <a:schemeClr val="tx1"/>
                      </a:solid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414780" cy="2922905"/>
            <wp:effectExtent l="9525" t="9525" r="1079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rcRect l="1046" r="2033"/>
                    <a:stretch>
                      <a:fillRect/>
                    </a:stretch>
                  </pic:blipFill>
                  <pic:spPr>
                    <a:xfrm>
                      <a:off x="0" y="0"/>
                      <a:ext cx="1414780" cy="2922905"/>
                    </a:xfrm>
                    <a:prstGeom prst="rect">
                      <a:avLst/>
                    </a:prstGeom>
                    <a:noFill/>
                    <a:ln>
                      <a:solidFill>
                        <a:schemeClr val="tx1"/>
                      </a:solidFill>
                    </a:ln>
                  </pic:spPr>
                </pic:pic>
              </a:graphicData>
            </a:graphic>
          </wp:inline>
        </w:drawing>
      </w:r>
    </w:p>
    <w:p>
      <w:pPr>
        <w:pStyle w:val="12"/>
        <w:ind w:firstLine="420" w:firstLineChars="200"/>
        <w:jc w:val="left"/>
        <w:rPr>
          <w:rFonts w:ascii="黑体" w:hAnsi="黑体" w:eastAsia="黑体" w:cs="黑体"/>
        </w:rPr>
      </w:pPr>
      <w:bookmarkStart w:id="38" w:name="_Ref10857"/>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2 \s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2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bookmarkEnd w:id="38"/>
      <w:r>
        <w:rPr>
          <w:rFonts w:hint="eastAsia" w:ascii="黑体" w:hAnsi="黑体" w:eastAsia="黑体" w:cs="黑体"/>
        </w:rPr>
        <w:t xml:space="preserve"> 住房公积金官网首页</w:t>
      </w:r>
      <w:bookmarkStart w:id="39" w:name="_Ref10945"/>
      <w:r>
        <w:rPr>
          <w:rFonts w:hint="eastAsia" w:ascii="黑体" w:hAnsi="黑体" w:eastAsia="黑体" w:cs="黑体"/>
        </w:rPr>
        <w:t xml:space="preserve">                 图 </w:t>
      </w:r>
      <w:r>
        <w:rPr>
          <w:rFonts w:hint="eastAsia" w:ascii="黑体" w:hAnsi="黑体" w:eastAsia="黑体" w:cs="黑体"/>
        </w:rPr>
        <w:fldChar w:fldCharType="begin"/>
      </w:r>
      <w:r>
        <w:rPr>
          <w:rFonts w:hint="eastAsia" w:ascii="黑体" w:hAnsi="黑体" w:eastAsia="黑体" w:cs="黑体"/>
        </w:rPr>
        <w:instrText xml:space="preserve"> STYLEREF 2 \s </w:instrText>
      </w:r>
      <w:r>
        <w:rPr>
          <w:rFonts w:hint="eastAsia" w:ascii="黑体" w:hAnsi="黑体" w:eastAsia="黑体" w:cs="黑体"/>
        </w:rPr>
        <w:fldChar w:fldCharType="separate"/>
      </w:r>
      <w:r>
        <w:rPr>
          <w:rFonts w:hint="eastAsia" w:ascii="黑体" w:hAnsi="黑体" w:eastAsia="黑体" w:cs="黑体"/>
        </w:rPr>
        <w:t>2.1</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2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bookmarkEnd w:id="39"/>
      <w:r>
        <w:rPr>
          <w:rFonts w:hint="eastAsia" w:ascii="黑体" w:hAnsi="黑体" w:eastAsia="黑体" w:cs="黑体"/>
        </w:rPr>
        <w:t xml:space="preserve"> </w:t>
      </w:r>
      <w:r>
        <w:rPr>
          <w:rFonts w:hint="eastAsia" w:ascii="黑体" w:hAnsi="黑体" w:eastAsia="黑体" w:cs="黑体"/>
          <w:lang w:val="en-US" w:eastAsia="zh-CN"/>
        </w:rPr>
        <w:t>办理</w:t>
      </w:r>
      <w:r>
        <w:rPr>
          <w:rFonts w:hint="eastAsia" w:ascii="黑体" w:hAnsi="黑体" w:eastAsia="黑体" w:cs="黑体"/>
        </w:rPr>
        <w:t>选择页面</w:t>
      </w:r>
    </w:p>
    <w:p>
      <w:pPr>
        <w:pStyle w:val="4"/>
        <w:spacing w:before="156" w:beforeLines="50" w:line="240" w:lineRule="auto"/>
        <w:ind w:left="28" w:firstLine="602" w:firstLineChars="0"/>
        <w:rPr>
          <w:rFonts w:eastAsia="华文仿宋"/>
          <w:sz w:val="30"/>
          <w:szCs w:val="30"/>
        </w:rPr>
      </w:pPr>
      <w:bookmarkStart w:id="40" w:name="_Toc25352"/>
      <w:bookmarkStart w:id="41" w:name="_Toc31931"/>
      <w:bookmarkStart w:id="42" w:name="_Toc8104"/>
      <w:bookmarkStart w:id="43" w:name="_Toc24635"/>
      <w:bookmarkStart w:id="44" w:name="_Toc26146"/>
      <w:bookmarkStart w:id="45" w:name="_Toc23921"/>
      <w:bookmarkStart w:id="46" w:name="_Toc15043"/>
      <w:bookmarkStart w:id="47" w:name="_Toc32758"/>
      <w:bookmarkStart w:id="48" w:name="_Toc13753"/>
      <w:bookmarkStart w:id="49" w:name="_Toc24366"/>
      <w:bookmarkStart w:id="50" w:name="_Toc10709"/>
      <w:bookmarkStart w:id="51" w:name="_Toc26014"/>
      <w:r>
        <w:rPr>
          <w:rFonts w:hint="eastAsia" w:eastAsia="华文仿宋"/>
          <w:sz w:val="30"/>
          <w:szCs w:val="30"/>
        </w:rPr>
        <w:t>首页（有房）</w:t>
      </w:r>
      <w:bookmarkEnd w:id="40"/>
      <w:bookmarkEnd w:id="41"/>
      <w:bookmarkEnd w:id="42"/>
      <w:bookmarkEnd w:id="43"/>
      <w:bookmarkEnd w:id="44"/>
      <w:bookmarkEnd w:id="45"/>
      <w:bookmarkEnd w:id="46"/>
      <w:bookmarkEnd w:id="47"/>
      <w:bookmarkEnd w:id="48"/>
      <w:bookmarkEnd w:id="49"/>
      <w:bookmarkEnd w:id="50"/>
      <w:bookmarkEnd w:id="51"/>
    </w:p>
    <w:p>
      <w:pPr>
        <w:pStyle w:val="5"/>
        <w:spacing w:before="156" w:beforeLines="50"/>
        <w:ind w:firstLine="562" w:firstLineChars="200"/>
        <w:rPr>
          <w:rFonts w:eastAsia="华文仿宋"/>
          <w:sz w:val="28"/>
          <w:szCs w:val="28"/>
        </w:rPr>
      </w:pPr>
      <w:bookmarkStart w:id="52" w:name="_Toc20894"/>
      <w:bookmarkStart w:id="53" w:name="_Toc26576"/>
      <w:bookmarkStart w:id="54" w:name="_Toc10803"/>
      <w:bookmarkStart w:id="55" w:name="_Toc14039"/>
      <w:bookmarkStart w:id="56" w:name="_Toc6714"/>
      <w:bookmarkStart w:id="57" w:name="_Toc24581"/>
      <w:bookmarkStart w:id="58" w:name="_Toc32699"/>
      <w:bookmarkStart w:id="59" w:name="_Toc5556"/>
      <w:bookmarkStart w:id="60" w:name="_Toc9357"/>
      <w:bookmarkStart w:id="61" w:name="_Toc25038"/>
      <w:bookmarkStart w:id="62" w:name="_Toc21032"/>
      <w:bookmarkStart w:id="63" w:name="_Toc26908"/>
      <w:r>
        <w:rPr>
          <w:rFonts w:hint="eastAsia" w:eastAsia="华文仿宋"/>
          <w:sz w:val="28"/>
          <w:szCs w:val="28"/>
        </w:rPr>
        <w:t>首页（有房）</w:t>
      </w:r>
      <w:r>
        <w:rPr>
          <w:rFonts w:eastAsia="华文仿宋"/>
          <w:sz w:val="28"/>
          <w:szCs w:val="28"/>
        </w:rPr>
        <w:t>功能</w:t>
      </w:r>
      <w:r>
        <w:rPr>
          <w:rFonts w:hint="eastAsia" w:eastAsia="华文仿宋"/>
          <w:sz w:val="28"/>
          <w:szCs w:val="28"/>
        </w:rPr>
        <w:t>介绍</w:t>
      </w:r>
      <w:bookmarkEnd w:id="52"/>
      <w:bookmarkEnd w:id="53"/>
      <w:bookmarkEnd w:id="54"/>
      <w:bookmarkEnd w:id="55"/>
      <w:bookmarkEnd w:id="56"/>
      <w:bookmarkEnd w:id="57"/>
      <w:bookmarkEnd w:id="58"/>
      <w:bookmarkEnd w:id="59"/>
      <w:bookmarkEnd w:id="60"/>
      <w:bookmarkEnd w:id="61"/>
      <w:bookmarkEnd w:id="62"/>
      <w:bookmarkEnd w:id="63"/>
    </w:p>
    <w:p>
      <w:pPr>
        <w:pStyle w:val="12"/>
        <w:spacing w:before="156" w:beforeLines="50" w:line="240" w:lineRule="auto"/>
        <w:ind w:firstLine="560" w:firstLineChars="200"/>
        <w:jc w:val="left"/>
      </w:pPr>
      <w:r>
        <w:rPr>
          <w:rFonts w:hint="eastAsia" w:ascii="华文仿宋" w:hAnsi="华文仿宋" w:eastAsia="华文仿宋" w:cs="华文仿宋"/>
          <w:sz w:val="28"/>
          <w:szCs w:val="28"/>
        </w:rPr>
        <w:t>若登录用户名下有房录入维修资金系统，且维修资金系统维护的业主信息（业主名称+证件号码）与登录用户（用户姓名+证件号码）一致，则登录成功后进入有房首页。</w:t>
      </w:r>
    </w:p>
    <w:p>
      <w:pPr>
        <w:pStyle w:val="5"/>
        <w:spacing w:before="156" w:beforeLines="50"/>
        <w:ind w:firstLine="562" w:firstLineChars="200"/>
        <w:rPr>
          <w:rFonts w:eastAsia="华文仿宋"/>
          <w:sz w:val="28"/>
          <w:szCs w:val="28"/>
        </w:rPr>
      </w:pPr>
      <w:bookmarkStart w:id="64" w:name="_Toc30617"/>
      <w:bookmarkStart w:id="65" w:name="_Toc2680"/>
      <w:bookmarkStart w:id="66" w:name="_Toc9008"/>
      <w:bookmarkStart w:id="67" w:name="_Toc16963"/>
      <w:bookmarkStart w:id="68" w:name="_Toc24961"/>
      <w:bookmarkStart w:id="69" w:name="_Toc32278"/>
      <w:bookmarkStart w:id="70" w:name="_Toc395"/>
      <w:bookmarkStart w:id="71" w:name="_Toc11450"/>
      <w:bookmarkStart w:id="72" w:name="_Toc18881"/>
      <w:bookmarkStart w:id="73" w:name="_Toc5066"/>
      <w:bookmarkStart w:id="74" w:name="_Toc518"/>
      <w:bookmarkStart w:id="75" w:name="_Toc14155"/>
      <w:r>
        <w:rPr>
          <w:rFonts w:hint="eastAsia" w:eastAsia="华文仿宋"/>
          <w:sz w:val="28"/>
          <w:szCs w:val="28"/>
        </w:rPr>
        <w:t>首页（有房）</w:t>
      </w:r>
      <w:r>
        <w:rPr>
          <w:rFonts w:eastAsia="华文仿宋"/>
          <w:sz w:val="28"/>
          <w:szCs w:val="28"/>
        </w:rPr>
        <w:t>功能操作说明</w:t>
      </w:r>
      <w:bookmarkEnd w:id="64"/>
      <w:bookmarkEnd w:id="65"/>
      <w:bookmarkEnd w:id="66"/>
      <w:bookmarkEnd w:id="67"/>
      <w:bookmarkEnd w:id="68"/>
      <w:bookmarkEnd w:id="69"/>
      <w:bookmarkEnd w:id="70"/>
      <w:bookmarkEnd w:id="71"/>
      <w:bookmarkEnd w:id="72"/>
      <w:bookmarkEnd w:id="73"/>
      <w:bookmarkEnd w:id="74"/>
      <w:bookmarkEnd w:id="75"/>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首页（有房）展示如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_Ref6945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3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2.2.2</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所示，用户可以点击【</w:t>
      </w:r>
      <w:r>
        <w:rPr>
          <w:rFonts w:hint="eastAsia" w:ascii="华文仿宋" w:hAnsi="华文仿宋" w:eastAsia="华文仿宋" w:cs="华文仿宋"/>
          <w:sz w:val="28"/>
          <w:szCs w:val="28"/>
          <w:lang w:val="en-US" w:eastAsia="zh-CN"/>
        </w:rPr>
        <w:t>我的</w:t>
      </w:r>
      <w:r>
        <w:rPr>
          <w:rFonts w:hint="eastAsia" w:ascii="华文仿宋" w:hAnsi="华文仿宋" w:eastAsia="华文仿宋" w:cs="华文仿宋"/>
          <w:sz w:val="28"/>
          <w:szCs w:val="28"/>
        </w:rPr>
        <w:t>房屋】【</w:t>
      </w:r>
      <w:r>
        <w:rPr>
          <w:rFonts w:hint="eastAsia" w:ascii="华文仿宋" w:hAnsi="华文仿宋" w:eastAsia="华文仿宋" w:cs="华文仿宋"/>
          <w:sz w:val="28"/>
          <w:szCs w:val="28"/>
          <w:lang w:val="en-US" w:eastAsia="zh-CN"/>
        </w:rPr>
        <w:t>我要交款</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我要查询</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我的交存记录</w:t>
      </w:r>
      <w:r>
        <w:rPr>
          <w:rFonts w:hint="eastAsia" w:ascii="华文仿宋" w:hAnsi="华文仿宋" w:eastAsia="华文仿宋" w:cs="华文仿宋"/>
          <w:sz w:val="28"/>
          <w:szCs w:val="28"/>
        </w:rPr>
        <w:t>】分别进入对应板块</w:t>
      </w:r>
      <w:r>
        <w:rPr>
          <w:rFonts w:hint="eastAsia" w:ascii="华文仿宋" w:hAnsi="华文仿宋" w:eastAsia="华文仿宋" w:cs="华文仿宋"/>
          <w:sz w:val="28"/>
          <w:szCs w:val="28"/>
          <w:lang w:eastAsia="zh-CN"/>
        </w:rPr>
        <w:t>。</w:t>
      </w:r>
    </w:p>
    <w:p>
      <w:pPr>
        <w:bidi w:val="0"/>
        <w:jc w:val="center"/>
        <w:rPr>
          <w:rFonts w:hint="eastAsia"/>
        </w:rPr>
      </w:pPr>
      <w:r>
        <w:drawing>
          <wp:inline distT="0" distB="0" distL="114300" distR="114300">
            <wp:extent cx="1619250" cy="3308350"/>
            <wp:effectExtent l="0" t="0" r="6350" b="635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8"/>
                    <a:stretch>
                      <a:fillRect/>
                    </a:stretch>
                  </pic:blipFill>
                  <pic:spPr>
                    <a:xfrm>
                      <a:off x="0" y="0"/>
                      <a:ext cx="1619250" cy="3308350"/>
                    </a:xfrm>
                    <a:prstGeom prst="rect">
                      <a:avLst/>
                    </a:prstGeom>
                    <a:noFill/>
                    <a:ln>
                      <a:noFill/>
                    </a:ln>
                  </pic:spPr>
                </pic:pic>
              </a:graphicData>
            </a:graphic>
          </wp:inline>
        </w:drawing>
      </w:r>
    </w:p>
    <w:p>
      <w:pPr>
        <w:pStyle w:val="12"/>
        <w:rPr>
          <w:rFonts w:ascii="黑体" w:hAnsi="黑体" w:eastAsia="黑体" w:cs="黑体"/>
        </w:rPr>
      </w:pPr>
      <w:bookmarkStart w:id="76" w:name="_Ref6945"/>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2.2.2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rPr>
        <w:fldChar w:fldCharType="begin"/>
      </w:r>
      <w:r>
        <w:rPr>
          <w:rFonts w:hint="eastAsia" w:ascii="黑体" w:hAnsi="黑体" w:eastAsia="黑体" w:cs="黑体"/>
        </w:rPr>
        <w:instrText xml:space="preserve"> SEQ 图 \* ARABIC \s 3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bookmarkEnd w:id="76"/>
      <w:r>
        <w:rPr>
          <w:rFonts w:hint="eastAsia" w:ascii="黑体" w:hAnsi="黑体" w:eastAsia="黑体" w:cs="黑体"/>
        </w:rPr>
        <w:t xml:space="preserve"> 首页（有房）</w:t>
      </w:r>
    </w:p>
    <w:p>
      <w:pPr>
        <w:pStyle w:val="4"/>
        <w:spacing w:before="156" w:beforeLines="50" w:line="240" w:lineRule="auto"/>
        <w:ind w:left="28" w:firstLine="602" w:firstLineChars="0"/>
        <w:rPr>
          <w:rFonts w:eastAsia="华文仿宋"/>
          <w:sz w:val="30"/>
          <w:szCs w:val="30"/>
        </w:rPr>
      </w:pPr>
      <w:bookmarkStart w:id="77" w:name="_Toc18253"/>
      <w:bookmarkStart w:id="78" w:name="_Toc26160"/>
      <w:bookmarkStart w:id="79" w:name="_Toc2309"/>
      <w:bookmarkStart w:id="80" w:name="_Toc19997"/>
      <w:bookmarkStart w:id="81" w:name="_Toc14187"/>
      <w:bookmarkStart w:id="82" w:name="_Toc2963"/>
      <w:bookmarkStart w:id="83" w:name="_Toc18081"/>
      <w:bookmarkStart w:id="84" w:name="_Toc20873"/>
      <w:bookmarkStart w:id="85" w:name="_Toc31480"/>
      <w:bookmarkStart w:id="86" w:name="_Toc13236"/>
      <w:bookmarkStart w:id="87" w:name="_Toc11705"/>
      <w:bookmarkStart w:id="88" w:name="_Toc17814"/>
      <w:r>
        <w:rPr>
          <w:rFonts w:hint="eastAsia" w:eastAsia="华文仿宋"/>
          <w:sz w:val="30"/>
          <w:szCs w:val="30"/>
          <w:lang w:val="en-US" w:eastAsia="zh-CN"/>
        </w:rPr>
        <w:t>我的</w:t>
      </w:r>
      <w:r>
        <w:rPr>
          <w:rFonts w:hint="eastAsia" w:eastAsia="华文仿宋"/>
          <w:sz w:val="30"/>
          <w:szCs w:val="30"/>
        </w:rPr>
        <w:t>房屋</w:t>
      </w:r>
      <w:bookmarkEnd w:id="77"/>
      <w:bookmarkEnd w:id="78"/>
      <w:bookmarkEnd w:id="79"/>
      <w:bookmarkEnd w:id="80"/>
      <w:bookmarkEnd w:id="81"/>
      <w:bookmarkEnd w:id="82"/>
      <w:bookmarkEnd w:id="83"/>
      <w:bookmarkEnd w:id="84"/>
      <w:bookmarkEnd w:id="85"/>
      <w:bookmarkEnd w:id="86"/>
      <w:bookmarkEnd w:id="87"/>
      <w:bookmarkEnd w:id="88"/>
    </w:p>
    <w:p>
      <w:pPr>
        <w:pStyle w:val="5"/>
        <w:spacing w:before="156" w:beforeLines="50"/>
        <w:ind w:firstLine="562" w:firstLineChars="200"/>
        <w:rPr>
          <w:rFonts w:eastAsia="华文仿宋"/>
          <w:sz w:val="28"/>
          <w:szCs w:val="28"/>
        </w:rPr>
      </w:pPr>
      <w:bookmarkStart w:id="89" w:name="_Toc31082"/>
      <w:bookmarkStart w:id="90" w:name="_Toc28538"/>
      <w:bookmarkStart w:id="91" w:name="_Toc22956"/>
      <w:bookmarkStart w:id="92" w:name="_Toc26124"/>
      <w:bookmarkStart w:id="93" w:name="_Toc6490"/>
      <w:bookmarkStart w:id="94" w:name="_Toc4221"/>
      <w:bookmarkStart w:id="95" w:name="_Toc6991"/>
      <w:bookmarkStart w:id="96" w:name="_Toc23258"/>
      <w:bookmarkStart w:id="97" w:name="_Toc2255"/>
      <w:bookmarkStart w:id="98" w:name="_Toc27156"/>
      <w:bookmarkStart w:id="99" w:name="_Toc2491"/>
      <w:bookmarkStart w:id="100" w:name="_Toc3771"/>
      <w:r>
        <w:rPr>
          <w:rFonts w:hint="eastAsia" w:eastAsia="华文仿宋"/>
          <w:sz w:val="28"/>
          <w:szCs w:val="28"/>
          <w:lang w:val="en-US" w:eastAsia="zh-CN"/>
        </w:rPr>
        <w:t>我的</w:t>
      </w:r>
      <w:r>
        <w:rPr>
          <w:rFonts w:hint="eastAsia" w:eastAsia="华文仿宋"/>
          <w:sz w:val="28"/>
          <w:szCs w:val="28"/>
        </w:rPr>
        <w:t>房屋</w:t>
      </w:r>
      <w:r>
        <w:rPr>
          <w:rFonts w:eastAsia="华文仿宋"/>
          <w:sz w:val="28"/>
          <w:szCs w:val="28"/>
        </w:rPr>
        <w:t>功能介绍</w:t>
      </w:r>
      <w:bookmarkEnd w:id="89"/>
      <w:bookmarkEnd w:id="90"/>
      <w:bookmarkEnd w:id="91"/>
      <w:bookmarkEnd w:id="92"/>
      <w:bookmarkEnd w:id="93"/>
      <w:bookmarkEnd w:id="94"/>
      <w:bookmarkEnd w:id="95"/>
      <w:bookmarkEnd w:id="96"/>
      <w:bookmarkEnd w:id="97"/>
      <w:bookmarkEnd w:id="98"/>
      <w:bookmarkEnd w:id="99"/>
      <w:bookmarkEnd w:id="100"/>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根据登录用户“用户名称+证件号码”查询用户下房屋信息并展示房屋对应信息（主要包括房屋基本信息、业主信息和资金明细）</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并可以申请开票，查看资金明细凭单</w:t>
      </w:r>
      <w:r>
        <w:rPr>
          <w:rFonts w:hint="eastAsia" w:ascii="华文仿宋" w:hAnsi="华文仿宋" w:eastAsia="华文仿宋" w:cs="华文仿宋"/>
          <w:sz w:val="28"/>
          <w:szCs w:val="28"/>
        </w:rPr>
        <w:t>。</w:t>
      </w:r>
    </w:p>
    <w:p>
      <w:pPr>
        <w:pStyle w:val="5"/>
        <w:spacing w:before="156" w:beforeLines="50"/>
        <w:ind w:firstLine="562" w:firstLineChars="200"/>
        <w:rPr>
          <w:rFonts w:eastAsia="华文仿宋"/>
          <w:sz w:val="28"/>
          <w:szCs w:val="28"/>
        </w:rPr>
      </w:pPr>
      <w:bookmarkStart w:id="101" w:name="_Toc12623"/>
      <w:bookmarkStart w:id="102" w:name="_Toc16257"/>
      <w:bookmarkStart w:id="103" w:name="_Toc27887"/>
      <w:bookmarkStart w:id="104" w:name="_Toc8007"/>
      <w:bookmarkStart w:id="105" w:name="_Toc32124"/>
      <w:bookmarkStart w:id="106" w:name="_Toc29343"/>
      <w:bookmarkStart w:id="107" w:name="_Toc1981"/>
      <w:bookmarkStart w:id="108" w:name="_Toc15574"/>
      <w:bookmarkStart w:id="109" w:name="_Toc21034"/>
      <w:bookmarkStart w:id="110" w:name="_Toc24512"/>
      <w:bookmarkStart w:id="111" w:name="_Toc29766"/>
      <w:bookmarkStart w:id="112" w:name="_Toc18073"/>
      <w:r>
        <w:rPr>
          <w:rFonts w:hint="eastAsia" w:eastAsia="华文仿宋"/>
          <w:sz w:val="28"/>
          <w:szCs w:val="28"/>
          <w:lang w:val="en-US" w:eastAsia="zh-CN"/>
        </w:rPr>
        <w:t>我的</w:t>
      </w:r>
      <w:r>
        <w:rPr>
          <w:rFonts w:hint="eastAsia" w:eastAsia="华文仿宋"/>
          <w:sz w:val="28"/>
          <w:szCs w:val="28"/>
        </w:rPr>
        <w:t>房屋</w:t>
      </w:r>
      <w:r>
        <w:rPr>
          <w:rFonts w:eastAsia="华文仿宋"/>
          <w:sz w:val="28"/>
          <w:szCs w:val="28"/>
        </w:rPr>
        <w:t>功能操作说明</w:t>
      </w:r>
      <w:bookmarkEnd w:id="101"/>
      <w:bookmarkEnd w:id="102"/>
      <w:bookmarkEnd w:id="103"/>
      <w:bookmarkEnd w:id="104"/>
      <w:bookmarkEnd w:id="105"/>
      <w:bookmarkEnd w:id="106"/>
      <w:bookmarkEnd w:id="107"/>
      <w:bookmarkEnd w:id="108"/>
      <w:bookmarkEnd w:id="109"/>
      <w:bookmarkEnd w:id="110"/>
      <w:bookmarkEnd w:id="111"/>
      <w:bookmarkEnd w:id="112"/>
    </w:p>
    <w:p>
      <w:pPr>
        <w:pStyle w:val="12"/>
        <w:spacing w:before="156" w:beforeLines="50" w:line="240" w:lineRule="auto"/>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rPr>
        <w:t>（1）查看</w:t>
      </w:r>
      <w:r>
        <w:rPr>
          <w:rFonts w:hint="eastAsia" w:ascii="华文仿宋" w:hAnsi="华文仿宋" w:eastAsia="华文仿宋" w:cs="华文仿宋"/>
          <w:sz w:val="28"/>
          <w:szCs w:val="28"/>
          <w:lang w:val="en-US" w:eastAsia="zh-CN"/>
        </w:rPr>
        <w:t>房屋详情</w:t>
      </w:r>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用户登录后，点击某一房屋进入房屋详情页面，在此页面可以查询房屋基本信息。</w:t>
      </w:r>
    </w:p>
    <w:p>
      <w:pPr>
        <w:jc w:val="center"/>
        <w:rPr>
          <w:rFonts w:hint="eastAsia"/>
          <w:lang w:eastAsia="zh-CN"/>
        </w:rPr>
      </w:pPr>
      <w:r>
        <w:drawing>
          <wp:inline distT="0" distB="0" distL="114300" distR="114300">
            <wp:extent cx="2558415" cy="1713865"/>
            <wp:effectExtent l="0" t="0" r="698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2558415" cy="1713865"/>
                    </a:xfrm>
                    <a:prstGeom prst="rect">
                      <a:avLst/>
                    </a:prstGeom>
                    <a:noFill/>
                    <a:ln>
                      <a:noFill/>
                    </a:ln>
                  </pic:spPr>
                </pic:pic>
              </a:graphicData>
            </a:graphic>
          </wp:inline>
        </w:drawing>
      </w:r>
    </w:p>
    <w:p>
      <w:pPr>
        <w:pStyle w:val="12"/>
        <w:ind w:firstLine="0" w:firstLineChars="0"/>
        <w:jc w:val="center"/>
        <w:rPr>
          <w:rFonts w:ascii="黑体" w:hAnsi="黑体" w:eastAsia="黑体" w:cs="黑体"/>
        </w:rPr>
      </w:pPr>
      <w:bookmarkStart w:id="113" w:name="_Ref5455"/>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2.3.2</w:t>
      </w:r>
      <w:r>
        <w:rPr>
          <w:rFonts w:hint="eastAsia" w:ascii="黑体" w:hAnsi="黑体" w:eastAsia="黑体" w:cs="黑体"/>
        </w:rPr>
        <w:fldChar w:fldCharType="end"/>
      </w:r>
      <w:r>
        <w:rPr>
          <w:rFonts w:hint="eastAsia" w:ascii="黑体" w:hAnsi="黑体" w:eastAsia="黑体" w:cs="黑体"/>
        </w:rPr>
        <w:t>.</w:t>
      </w:r>
      <w:bookmarkEnd w:id="113"/>
      <w:r>
        <w:rPr>
          <w:rFonts w:hint="eastAsia" w:ascii="黑体" w:hAnsi="黑体" w:eastAsia="黑体" w:cs="黑体"/>
          <w:lang w:val="en-US" w:eastAsia="zh-CN"/>
        </w:rPr>
        <w:t>1</w:t>
      </w:r>
      <w:r>
        <w:rPr>
          <w:rFonts w:hint="eastAsia" w:ascii="黑体" w:hAnsi="黑体" w:eastAsia="黑体" w:cs="黑体"/>
        </w:rPr>
        <w:t>房屋</w:t>
      </w:r>
      <w:bookmarkStart w:id="114" w:name="_Ref6784"/>
      <w:r>
        <w:rPr>
          <w:rFonts w:hint="eastAsia" w:ascii="黑体" w:hAnsi="黑体" w:eastAsia="黑体" w:cs="黑体"/>
          <w:lang w:val="en-US" w:eastAsia="zh-CN"/>
        </w:rPr>
        <w:t>卡片</w:t>
      </w:r>
      <w:bookmarkEnd w:id="114"/>
    </w:p>
    <w:p>
      <w:pPr>
        <w:pStyle w:val="12"/>
        <w:spacing w:before="156" w:beforeLines="50" w:line="240" w:lineRule="auto"/>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rPr>
        <w:t>（2）查看</w:t>
      </w:r>
      <w:r>
        <w:rPr>
          <w:rFonts w:hint="eastAsia" w:ascii="华文仿宋" w:hAnsi="华文仿宋" w:eastAsia="华文仿宋" w:cs="华文仿宋"/>
          <w:sz w:val="28"/>
          <w:szCs w:val="28"/>
          <w:lang w:val="en-US" w:eastAsia="zh-CN"/>
        </w:rPr>
        <w:t>房屋列表</w:t>
      </w:r>
    </w:p>
    <w:p>
      <w:pPr>
        <w:pStyle w:val="12"/>
        <w:spacing w:before="156" w:beforeLines="50" w:line="240" w:lineRule="auto"/>
        <w:ind w:firstLine="560" w:firstLineChars="200"/>
        <w:jc w:val="left"/>
        <w:rPr>
          <w:rFonts w:hint="default" w:ascii="仿宋_GB2312" w:hAnsi="仿宋_GB2312" w:eastAsia="仿宋_GB2312" w:cs="Calibri"/>
          <w:sz w:val="21"/>
          <w:szCs w:val="21"/>
        </w:rPr>
      </w:pPr>
      <w:r>
        <w:rPr>
          <w:rFonts w:hint="eastAsia" w:ascii="华文仿宋" w:hAnsi="华文仿宋" w:eastAsia="华文仿宋" w:cs="华文仿宋"/>
          <w:sz w:val="28"/>
          <w:szCs w:val="28"/>
        </w:rPr>
        <w:t>用户登录后，点击首页中【</w:t>
      </w:r>
      <w:r>
        <w:rPr>
          <w:rFonts w:hint="eastAsia" w:ascii="华文仿宋" w:hAnsi="华文仿宋" w:eastAsia="华文仿宋" w:cs="华文仿宋"/>
          <w:sz w:val="28"/>
          <w:szCs w:val="28"/>
          <w:lang w:val="en-US" w:eastAsia="zh-CN"/>
        </w:rPr>
        <w:t>我的</w:t>
      </w:r>
      <w:r>
        <w:rPr>
          <w:rFonts w:hint="eastAsia" w:ascii="华文仿宋" w:hAnsi="华文仿宋" w:eastAsia="华文仿宋" w:cs="华文仿宋"/>
          <w:sz w:val="28"/>
          <w:szCs w:val="28"/>
        </w:rPr>
        <w:t>房屋】</w:t>
      </w:r>
      <w:r>
        <w:rPr>
          <w:rFonts w:hint="eastAsia" w:ascii="华文仿宋" w:hAnsi="华文仿宋" w:eastAsia="华文仿宋" w:cs="华文仿宋"/>
          <w:sz w:val="28"/>
          <w:szCs w:val="28"/>
          <w:lang w:val="en-US" w:eastAsia="zh-CN"/>
        </w:rPr>
        <w:t>模块【更多】</w:t>
      </w:r>
      <w:r>
        <w:rPr>
          <w:rFonts w:hint="eastAsia" w:ascii="华文仿宋" w:hAnsi="华文仿宋" w:eastAsia="华文仿宋" w:cs="华文仿宋"/>
          <w:sz w:val="28"/>
          <w:szCs w:val="28"/>
        </w:rPr>
        <w:t>进入</w:t>
      </w:r>
      <w:r>
        <w:rPr>
          <w:rFonts w:hint="eastAsia" w:ascii="华文仿宋" w:hAnsi="华文仿宋" w:eastAsia="华文仿宋" w:cs="华文仿宋"/>
          <w:sz w:val="28"/>
          <w:szCs w:val="28"/>
          <w:lang w:val="en-US" w:eastAsia="zh-CN"/>
        </w:rPr>
        <w:t>房屋列表</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_Ref5455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lang w:val="en-US" w:eastAsia="zh-CN"/>
        </w:rPr>
        <w:t>2.3.2.2</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所示），可以通过搜索功能搜索对应房屋，点击对应房屋进入房屋详情页</w:t>
      </w:r>
      <w:r>
        <w:rPr>
          <w:rFonts w:hint="default" w:ascii="仿宋_GB2312" w:hAnsi="仿宋_GB2312" w:eastAsia="仿宋_GB2312" w:cs="Calibri"/>
          <w:sz w:val="21"/>
          <w:szCs w:val="21"/>
        </w:rPr>
        <w:t>。</w:t>
      </w:r>
    </w:p>
    <w:p>
      <w:pPr>
        <w:jc w:val="center"/>
      </w:pPr>
      <w:r>
        <w:drawing>
          <wp:inline distT="0" distB="0" distL="114300" distR="114300">
            <wp:extent cx="4130040" cy="1713865"/>
            <wp:effectExtent l="0" t="0" r="10160"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0"/>
                    <a:stretch>
                      <a:fillRect/>
                    </a:stretch>
                  </pic:blipFill>
                  <pic:spPr>
                    <a:xfrm>
                      <a:off x="0" y="0"/>
                      <a:ext cx="4130040" cy="1713865"/>
                    </a:xfrm>
                    <a:prstGeom prst="rect">
                      <a:avLst/>
                    </a:prstGeom>
                    <a:noFill/>
                    <a:ln>
                      <a:noFill/>
                    </a:ln>
                  </pic:spPr>
                </pic:pic>
              </a:graphicData>
            </a:graphic>
          </wp:inline>
        </w:drawing>
      </w:r>
    </w:p>
    <w:p>
      <w:pPr>
        <w:pStyle w:val="12"/>
        <w:jc w:val="center"/>
        <w:rPr>
          <w:rFonts w:hint="eastAsia" w:ascii="黑体" w:hAnsi="黑体" w:eastAsia="黑体" w:cs="黑体"/>
          <w:lang w:val="en-US" w:eastAsia="zh-CN"/>
        </w:rPr>
      </w:pPr>
      <w:bookmarkStart w:id="115" w:name="_Ref9018"/>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2.3.2</w:t>
      </w:r>
      <w:r>
        <w:rPr>
          <w:rFonts w:hint="eastAsia" w:ascii="黑体" w:hAnsi="黑体" w:eastAsia="黑体" w:cs="黑体"/>
        </w:rPr>
        <w:fldChar w:fldCharType="end"/>
      </w:r>
      <w:r>
        <w:rPr>
          <w:rFonts w:hint="eastAsia" w:ascii="黑体" w:hAnsi="黑体" w:eastAsia="黑体" w:cs="黑体"/>
        </w:rPr>
        <w:t>.</w:t>
      </w:r>
      <w:bookmarkEnd w:id="115"/>
      <w:r>
        <w:rPr>
          <w:rFonts w:hint="eastAsia" w:ascii="黑体" w:hAnsi="黑体" w:eastAsia="黑体" w:cs="黑体"/>
          <w:lang w:val="en-US" w:eastAsia="zh-CN"/>
        </w:rPr>
        <w:t>2房屋列表</w:t>
      </w:r>
    </w:p>
    <w:p>
      <w:pPr>
        <w:pStyle w:val="12"/>
        <w:spacing w:before="156" w:beforeLines="50"/>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（3）申请开具维修资金</w:t>
      </w:r>
      <w:bookmarkStart w:id="212" w:name="_GoBack"/>
      <w:bookmarkEnd w:id="212"/>
      <w:r>
        <w:rPr>
          <w:rFonts w:hint="eastAsia" w:ascii="华文仿宋" w:hAnsi="华文仿宋" w:eastAsia="华文仿宋" w:cs="华文仿宋"/>
          <w:sz w:val="28"/>
          <w:szCs w:val="28"/>
          <w:lang w:val="en-US" w:eastAsia="zh-CN"/>
        </w:rPr>
        <w:t>电子票据票</w:t>
      </w:r>
    </w:p>
    <w:p>
      <w:pPr>
        <w:pStyle w:val="12"/>
        <w:spacing w:before="156" w:beforeLines="50"/>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在图</w:t>
      </w:r>
      <w:r>
        <w:rPr>
          <w:rFonts w:hint="eastAsia" w:ascii="Times New Roman" w:hAnsi="Times New Roman" w:eastAsia="华文仿宋" w:cs="Times New Roman"/>
          <w:kern w:val="2"/>
          <w:sz w:val="28"/>
          <w:szCs w:val="28"/>
          <w:lang w:val="en-US" w:eastAsia="zh-CN"/>
        </w:rPr>
        <w:t>2.3.2.2</w:t>
      </w:r>
      <w:r>
        <w:rPr>
          <w:rFonts w:hint="eastAsia" w:ascii="华文仿宋" w:hAnsi="华文仿宋" w:eastAsia="华文仿宋" w:cs="华文仿宋"/>
          <w:sz w:val="28"/>
          <w:szCs w:val="28"/>
          <w:lang w:val="en-US" w:eastAsia="zh-CN"/>
        </w:rPr>
        <w:t>中，点击【资金明细】进入明细详情页。点击对应的数据进入交存明细页，点击【我要开票】</w:t>
      </w:r>
      <w:r>
        <w:rPr>
          <w:rFonts w:hint="eastAsia" w:ascii="华文仿宋" w:hAnsi="华文仿宋" w:eastAsia="华文仿宋" w:cs="华文仿宋"/>
          <w:color w:val="auto"/>
          <w:sz w:val="28"/>
          <w:szCs w:val="28"/>
          <w:lang w:val="en-US" w:eastAsia="zh-CN"/>
        </w:rPr>
        <w:t>，系统自动开票，开票状态显示为开票中</w:t>
      </w:r>
      <w:r>
        <w:rPr>
          <w:rFonts w:hint="eastAsia" w:ascii="华文仿宋" w:hAnsi="华文仿宋" w:eastAsia="华文仿宋" w:cs="华文仿宋"/>
          <w:sz w:val="28"/>
          <w:szCs w:val="28"/>
          <w:lang w:val="en-US" w:eastAsia="zh-CN"/>
        </w:rPr>
        <w:t>。在此页面稍等片刻，</w:t>
      </w:r>
      <w:r>
        <w:rPr>
          <w:rFonts w:hint="eastAsia" w:ascii="华文仿宋" w:hAnsi="华文仿宋" w:eastAsia="华文仿宋" w:cs="华文仿宋"/>
          <w:color w:val="auto"/>
          <w:sz w:val="28"/>
          <w:szCs w:val="28"/>
          <w:lang w:val="en-US" w:eastAsia="zh-CN"/>
        </w:rPr>
        <w:t>待发票开具成功后，</w:t>
      </w:r>
      <w:r>
        <w:rPr>
          <w:rFonts w:hint="eastAsia" w:ascii="华文仿宋" w:hAnsi="华文仿宋" w:eastAsia="华文仿宋" w:cs="华文仿宋"/>
          <w:sz w:val="28"/>
          <w:szCs w:val="28"/>
          <w:lang w:val="en-US" w:eastAsia="zh-CN"/>
        </w:rPr>
        <w:t>点击【查询/下载】可以将发票保存至本地</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_Ref5455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3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2.3.2</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w:t>
      </w:r>
      <w:r>
        <w:rPr>
          <w:rFonts w:hint="eastAsia" w:ascii="Times New Roman" w:hAnsi="Times New Roman" w:eastAsia="华文仿宋" w:cs="Times New Roman"/>
          <w:kern w:val="2"/>
          <w:sz w:val="28"/>
          <w:szCs w:val="28"/>
          <w:lang w:val="en-US" w:eastAsia="zh-CN"/>
        </w:rPr>
        <w:t>3</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val="en-US" w:eastAsia="zh-CN"/>
        </w:rPr>
        <w:t>。</w:t>
      </w:r>
    </w:p>
    <w:p>
      <w:pPr>
        <w:pStyle w:val="12"/>
        <w:spacing w:before="157" w:beforeLines="50"/>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注：</w:t>
      </w:r>
    </w:p>
    <w:p>
      <w:pPr>
        <w:pStyle w:val="12"/>
        <w:numPr>
          <w:ilvl w:val="0"/>
          <w:numId w:val="2"/>
        </w:numPr>
        <w:spacing w:before="157" w:beforeLines="50"/>
        <w:ind w:firstLine="560" w:firstLineChars="200"/>
        <w:jc w:val="left"/>
        <w:rPr>
          <w:rFonts w:hint="default"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若发票开具失败，可以重新开票</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_Ref5455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3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2.3.2</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w:t>
      </w:r>
      <w:r>
        <w:rPr>
          <w:rFonts w:hint="eastAsia" w:ascii="Times New Roman" w:hAnsi="Times New Roman" w:eastAsia="华文仿宋" w:cs="Times New Roman"/>
          <w:kern w:val="2"/>
          <w:sz w:val="28"/>
          <w:szCs w:val="28"/>
          <w:lang w:val="en-US" w:eastAsia="zh-CN"/>
        </w:rPr>
        <w:t>4</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eastAsia="zh-CN"/>
        </w:rPr>
        <w:t>；</w:t>
      </w:r>
    </w:p>
    <w:p>
      <w:pPr>
        <w:pStyle w:val="12"/>
        <w:numPr>
          <w:ilvl w:val="0"/>
          <w:numId w:val="2"/>
        </w:numPr>
        <w:spacing w:before="157" w:beforeLines="50"/>
        <w:ind w:firstLine="560" w:firstLineChars="200"/>
        <w:jc w:val="left"/>
        <w:rPr>
          <w:rFonts w:hint="default" w:ascii="华文仿宋" w:hAnsi="华文仿宋" w:eastAsia="华文仿宋" w:cs="华文仿宋"/>
          <w:color w:val="auto"/>
          <w:sz w:val="28"/>
          <w:szCs w:val="28"/>
          <w:lang w:val="en-US" w:eastAsia="zh-CN"/>
        </w:rPr>
      </w:pPr>
      <w:r>
        <w:rPr>
          <w:rFonts w:hint="eastAsia" w:ascii="华文仿宋" w:hAnsi="华文仿宋" w:eastAsia="华文仿宋" w:cs="华文仿宋"/>
          <w:color w:val="auto"/>
          <w:sz w:val="28"/>
          <w:szCs w:val="28"/>
          <w:lang w:val="en-US" w:eastAsia="zh-CN"/>
        </w:rPr>
        <w:t>若已通过其他渠道申请过纸质发票，则页面提示“您的纸质票据已开具，不支持再次开具电子票据。”（如</w:t>
      </w:r>
      <w:r>
        <w:rPr>
          <w:rFonts w:hint="eastAsia" w:ascii="Times New Roman" w:hAnsi="Times New Roman" w:eastAsia="华文仿宋" w:cs="Times New Roman"/>
          <w:kern w:val="2"/>
          <w:sz w:val="28"/>
          <w:szCs w:val="28"/>
          <w:lang w:val="en-US" w:eastAsia="zh-CN"/>
        </w:rPr>
        <w:fldChar w:fldCharType="begin"/>
      </w:r>
      <w:r>
        <w:rPr>
          <w:rFonts w:hint="eastAsia" w:ascii="Times New Roman" w:hAnsi="Times New Roman" w:eastAsia="华文仿宋" w:cs="Times New Roman"/>
          <w:kern w:val="2"/>
          <w:sz w:val="28"/>
          <w:szCs w:val="28"/>
          <w:lang w:val="en-US" w:eastAsia="zh-CN"/>
        </w:rPr>
        <w:instrText xml:space="preserve"> REF _Ref6975 \h </w:instrText>
      </w:r>
      <w:r>
        <w:rPr>
          <w:rFonts w:hint="eastAsia" w:ascii="Times New Roman" w:hAnsi="Times New Roman" w:eastAsia="华文仿宋" w:cs="Times New Roman"/>
          <w:kern w:val="2"/>
          <w:sz w:val="28"/>
          <w:szCs w:val="28"/>
          <w:lang w:val="en-US" w:eastAsia="zh-CN"/>
        </w:rPr>
        <w:fldChar w:fldCharType="separate"/>
      </w:r>
      <w:r>
        <w:rPr>
          <w:rFonts w:hint="eastAsia" w:ascii="Times New Roman" w:hAnsi="Times New Roman" w:eastAsia="华文仿宋" w:cs="Times New Roman"/>
          <w:kern w:val="2"/>
          <w:sz w:val="28"/>
          <w:szCs w:val="28"/>
          <w:lang w:val="en-US" w:eastAsia="zh-CN"/>
        </w:rPr>
        <w:t>图</w:t>
      </w:r>
      <w:r>
        <w:rPr>
          <w:rFonts w:hint="eastAsia" w:ascii="Times New Roman" w:hAnsi="Times New Roman" w:eastAsia="华文仿宋" w:cs="Times New Roman"/>
          <w:kern w:val="2"/>
          <w:sz w:val="28"/>
          <w:szCs w:val="28"/>
          <w:lang w:val="en-US" w:eastAsia="zh-CN"/>
        </w:rPr>
        <w:fldChar w:fldCharType="begin"/>
      </w:r>
      <w:r>
        <w:rPr>
          <w:rFonts w:hint="eastAsia" w:ascii="Times New Roman" w:hAnsi="Times New Roman" w:eastAsia="华文仿宋" w:cs="Times New Roman"/>
          <w:kern w:val="2"/>
          <w:sz w:val="28"/>
          <w:szCs w:val="28"/>
          <w:lang w:val="en-US" w:eastAsia="zh-CN"/>
        </w:rPr>
        <w:instrText xml:space="preserve"> STYLEREF 3 \s </w:instrText>
      </w:r>
      <w:r>
        <w:rPr>
          <w:rFonts w:hint="eastAsia" w:ascii="Times New Roman" w:hAnsi="Times New Roman" w:eastAsia="华文仿宋" w:cs="Times New Roman"/>
          <w:kern w:val="2"/>
          <w:sz w:val="28"/>
          <w:szCs w:val="28"/>
          <w:lang w:val="en-US" w:eastAsia="zh-CN"/>
        </w:rPr>
        <w:fldChar w:fldCharType="separate"/>
      </w:r>
      <w:r>
        <w:rPr>
          <w:rFonts w:hint="eastAsia" w:ascii="Times New Roman" w:hAnsi="Times New Roman" w:eastAsia="华文仿宋" w:cs="Times New Roman"/>
          <w:kern w:val="2"/>
          <w:sz w:val="28"/>
          <w:szCs w:val="28"/>
          <w:lang w:val="en-US" w:eastAsia="zh-CN"/>
        </w:rPr>
        <w:t>2.3.2</w:t>
      </w:r>
      <w:r>
        <w:rPr>
          <w:rFonts w:hint="eastAsia" w:ascii="Times New Roman" w:hAnsi="Times New Roman" w:eastAsia="华文仿宋" w:cs="Times New Roman"/>
          <w:kern w:val="2"/>
          <w:sz w:val="28"/>
          <w:szCs w:val="28"/>
          <w:lang w:val="en-US" w:eastAsia="zh-CN"/>
        </w:rPr>
        <w:fldChar w:fldCharType="end"/>
      </w:r>
      <w:r>
        <w:rPr>
          <w:rFonts w:hint="eastAsia" w:ascii="Times New Roman" w:hAnsi="Times New Roman" w:eastAsia="华文仿宋" w:cs="Times New Roman"/>
          <w:kern w:val="2"/>
          <w:sz w:val="28"/>
          <w:szCs w:val="28"/>
          <w:lang w:val="en-US" w:eastAsia="zh-CN"/>
        </w:rPr>
        <w:t>.5</w:t>
      </w:r>
      <w:r>
        <w:rPr>
          <w:rFonts w:hint="eastAsia" w:ascii="Times New Roman" w:hAnsi="Times New Roman" w:eastAsia="华文仿宋" w:cs="Times New Roman"/>
          <w:kern w:val="2"/>
          <w:sz w:val="28"/>
          <w:szCs w:val="28"/>
          <w:lang w:val="en-US" w:eastAsia="zh-CN"/>
        </w:rPr>
        <w:fldChar w:fldCharType="end"/>
      </w:r>
      <w:r>
        <w:rPr>
          <w:rFonts w:hint="eastAsia" w:ascii="Times New Roman" w:hAnsi="Times New Roman" w:eastAsia="华文仿宋" w:cs="Times New Roman"/>
          <w:kern w:val="2"/>
          <w:sz w:val="28"/>
          <w:szCs w:val="28"/>
          <w:lang w:val="en-US" w:eastAsia="zh-CN"/>
        </w:rPr>
        <w:t>所示</w:t>
      </w:r>
      <w:r>
        <w:rPr>
          <w:rFonts w:hint="eastAsia" w:ascii="华文仿宋" w:hAnsi="华文仿宋" w:eastAsia="华文仿宋" w:cs="华文仿宋"/>
          <w:color w:val="auto"/>
          <w:sz w:val="28"/>
          <w:szCs w:val="28"/>
          <w:lang w:val="en-US" w:eastAsia="zh-CN"/>
        </w:rPr>
        <w:t>）。</w:t>
      </w:r>
    </w:p>
    <w:p>
      <w:r>
        <w:drawing>
          <wp:inline distT="0" distB="0" distL="114300" distR="114300">
            <wp:extent cx="5271135" cy="1711960"/>
            <wp:effectExtent l="0" t="0" r="12065" b="254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5271135" cy="1711960"/>
                    </a:xfrm>
                    <a:prstGeom prst="rect">
                      <a:avLst/>
                    </a:prstGeom>
                    <a:noFill/>
                    <a:ln>
                      <a:noFill/>
                    </a:ln>
                  </pic:spPr>
                </pic:pic>
              </a:graphicData>
            </a:graphic>
          </wp:inline>
        </w:drawing>
      </w:r>
    </w:p>
    <w:p>
      <w:pPr>
        <w:pStyle w:val="12"/>
        <w:jc w:val="center"/>
        <w:rPr>
          <w:rFonts w:hint="eastAsia" w:ascii="黑体" w:hAnsi="黑体" w:eastAsia="黑体" w:cs="黑体"/>
          <w:lang w:val="en-US" w:eastAsia="zh-CN"/>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2.3.2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3房屋开票及下载</w:t>
      </w:r>
    </w:p>
    <w:p>
      <w:r>
        <w:drawing>
          <wp:inline distT="0" distB="0" distL="114300" distR="114300">
            <wp:extent cx="5268595" cy="1713865"/>
            <wp:effectExtent l="0" t="0" r="19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8595" cy="1713865"/>
                    </a:xfrm>
                    <a:prstGeom prst="rect">
                      <a:avLst/>
                    </a:prstGeom>
                    <a:noFill/>
                    <a:ln>
                      <a:noFill/>
                    </a:ln>
                  </pic:spPr>
                </pic:pic>
              </a:graphicData>
            </a:graphic>
          </wp:inline>
        </w:drawing>
      </w:r>
    </w:p>
    <w:p>
      <w:pPr>
        <w:pStyle w:val="12"/>
        <w:jc w:val="center"/>
        <w:rPr>
          <w:rFonts w:hint="eastAsia" w:ascii="黑体" w:hAnsi="黑体" w:eastAsia="黑体" w:cs="黑体"/>
          <w:lang w:val="en-US" w:eastAsia="zh-CN"/>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2.3.2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4房屋重新开票及下载</w:t>
      </w:r>
    </w:p>
    <w:p>
      <w:pPr>
        <w:jc w:val="center"/>
        <w:rPr>
          <w:rFonts w:hint="eastAsia"/>
          <w:lang w:val="en-US" w:eastAsia="zh-CN"/>
        </w:rPr>
      </w:pPr>
      <w:r>
        <w:drawing>
          <wp:inline distT="0" distB="0" distL="114300" distR="114300">
            <wp:extent cx="909320" cy="171386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rcRect l="30668" r="25633"/>
                    <a:stretch>
                      <a:fillRect/>
                    </a:stretch>
                  </pic:blipFill>
                  <pic:spPr>
                    <a:xfrm>
                      <a:off x="0" y="0"/>
                      <a:ext cx="909320" cy="1713865"/>
                    </a:xfrm>
                    <a:prstGeom prst="rect">
                      <a:avLst/>
                    </a:prstGeom>
                    <a:noFill/>
                    <a:ln>
                      <a:noFill/>
                    </a:ln>
                  </pic:spPr>
                </pic:pic>
              </a:graphicData>
            </a:graphic>
          </wp:inline>
        </w:drawing>
      </w:r>
    </w:p>
    <w:p>
      <w:pPr>
        <w:pStyle w:val="12"/>
        <w:jc w:val="center"/>
        <w:rPr>
          <w:rFonts w:hint="eastAsia" w:ascii="黑体" w:hAnsi="黑体" w:eastAsia="黑体" w:cs="黑体"/>
          <w:lang w:val="en-US" w:eastAsia="zh-CN"/>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2.3.2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5已开票情况温馨提示</w:t>
      </w:r>
    </w:p>
    <w:p>
      <w:pPr>
        <w:pStyle w:val="12"/>
        <w:spacing w:before="156" w:beforeLines="50"/>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（3）添加房屋</w:t>
      </w:r>
    </w:p>
    <w:p>
      <w:pPr>
        <w:pStyle w:val="2"/>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rPr>
        <w:t>用户登录后，点击首页中【</w:t>
      </w:r>
      <w:r>
        <w:rPr>
          <w:rFonts w:hint="eastAsia" w:ascii="华文仿宋" w:hAnsi="华文仿宋" w:eastAsia="华文仿宋" w:cs="华文仿宋"/>
          <w:sz w:val="28"/>
          <w:szCs w:val="28"/>
          <w:lang w:val="en-US" w:eastAsia="zh-CN"/>
        </w:rPr>
        <w:t>添加</w:t>
      </w:r>
      <w:r>
        <w:rPr>
          <w:rFonts w:hint="eastAsia" w:ascii="华文仿宋" w:hAnsi="华文仿宋" w:eastAsia="华文仿宋" w:cs="华文仿宋"/>
          <w:sz w:val="28"/>
          <w:szCs w:val="28"/>
        </w:rPr>
        <w:t>房屋】进入</w:t>
      </w:r>
      <w:r>
        <w:rPr>
          <w:rFonts w:hint="eastAsia" w:ascii="华文仿宋" w:hAnsi="华文仿宋" w:eastAsia="华文仿宋" w:cs="华文仿宋"/>
          <w:sz w:val="28"/>
          <w:szCs w:val="28"/>
          <w:lang w:val="en-US" w:eastAsia="zh-CN"/>
        </w:rPr>
        <w:t>添加页面</w:t>
      </w:r>
      <w:r>
        <w:rPr>
          <w:rFonts w:hint="eastAsia" w:ascii="华文仿宋" w:hAnsi="华文仿宋" w:eastAsia="华文仿宋" w:cs="华文仿宋"/>
          <w:sz w:val="28"/>
          <w:szCs w:val="28"/>
        </w:rPr>
        <w:t>（如</w:t>
      </w:r>
      <w:r>
        <w:rPr>
          <w:rFonts w:hint="eastAsia" w:ascii="Times New Roman" w:hAnsi="Times New Roman" w:eastAsia="华文仿宋" w:cs="Times New Roman"/>
          <w:sz w:val="28"/>
          <w:szCs w:val="28"/>
        </w:rPr>
        <w:fldChar w:fldCharType="begin"/>
      </w:r>
      <w:r>
        <w:rPr>
          <w:rFonts w:hint="eastAsia" w:ascii="Times New Roman" w:hAnsi="Times New Roman" w:eastAsia="华文仿宋" w:cs="Times New Roman"/>
          <w:sz w:val="28"/>
          <w:szCs w:val="28"/>
        </w:rPr>
        <w:instrText xml:space="preserve"> REF _Ref5455 \h </w:instrText>
      </w:r>
      <w:r>
        <w:rPr>
          <w:rFonts w:hint="eastAsia" w:ascii="Times New Roman" w:hAnsi="Times New Roman" w:eastAsia="华文仿宋" w:cs="Times New Roman"/>
          <w:sz w:val="28"/>
          <w:szCs w:val="28"/>
        </w:rPr>
        <w:fldChar w:fldCharType="separate"/>
      </w:r>
      <w:r>
        <w:rPr>
          <w:rFonts w:hint="eastAsia" w:ascii="Times New Roman" w:hAnsi="Times New Roman" w:eastAsia="华文仿宋" w:cs="Times New Roman"/>
          <w:sz w:val="28"/>
          <w:szCs w:val="28"/>
        </w:rPr>
        <w:t>图</w:t>
      </w:r>
      <w:r>
        <w:rPr>
          <w:rFonts w:hint="eastAsia" w:ascii="Times New Roman" w:hAnsi="Times New Roman" w:eastAsia="华文仿宋" w:cs="Times New Roman"/>
          <w:sz w:val="28"/>
          <w:szCs w:val="28"/>
        </w:rPr>
        <w:fldChar w:fldCharType="begin"/>
      </w:r>
      <w:r>
        <w:rPr>
          <w:rFonts w:hint="eastAsia" w:ascii="Times New Roman" w:hAnsi="Times New Roman" w:eastAsia="华文仿宋" w:cs="Times New Roman"/>
          <w:sz w:val="28"/>
          <w:szCs w:val="28"/>
        </w:rPr>
        <w:instrText xml:space="preserve"> STYLEREF 3 \s </w:instrText>
      </w:r>
      <w:r>
        <w:rPr>
          <w:rFonts w:hint="eastAsia" w:ascii="Times New Roman" w:hAnsi="Times New Roman" w:eastAsia="华文仿宋" w:cs="Times New Roman"/>
          <w:sz w:val="28"/>
          <w:szCs w:val="28"/>
        </w:rPr>
        <w:fldChar w:fldCharType="separate"/>
      </w:r>
      <w:r>
        <w:rPr>
          <w:rFonts w:hint="eastAsia" w:ascii="Times New Roman" w:hAnsi="Times New Roman" w:eastAsia="华文仿宋" w:cs="Times New Roman"/>
          <w:sz w:val="28"/>
          <w:szCs w:val="28"/>
        </w:rPr>
        <w:t>2.3.2</w:t>
      </w:r>
      <w:r>
        <w:rPr>
          <w:rFonts w:hint="eastAsia" w:ascii="Times New Roman" w:hAnsi="Times New Roman" w:eastAsia="华文仿宋" w:cs="Times New Roman"/>
          <w:sz w:val="28"/>
          <w:szCs w:val="28"/>
        </w:rPr>
        <w:fldChar w:fldCharType="end"/>
      </w:r>
      <w:r>
        <w:rPr>
          <w:rFonts w:hint="eastAsia" w:ascii="Times New Roman" w:hAnsi="Times New Roman" w:eastAsia="华文仿宋" w:cs="Times New Roman"/>
          <w:sz w:val="28"/>
          <w:szCs w:val="28"/>
        </w:rPr>
        <w:t>.</w:t>
      </w:r>
      <w:r>
        <w:rPr>
          <w:rFonts w:hint="eastAsia" w:ascii="Times New Roman" w:hAnsi="Times New Roman" w:eastAsia="华文仿宋" w:cs="Times New Roman"/>
          <w:sz w:val="28"/>
          <w:szCs w:val="28"/>
        </w:rPr>
        <w:fldChar w:fldCharType="end"/>
      </w:r>
      <w:r>
        <w:rPr>
          <w:rFonts w:hint="eastAsia" w:ascii="Times New Roman" w:hAnsi="Times New Roman" w:eastAsia="华文仿宋" w:cs="Times New Roman"/>
          <w:sz w:val="28"/>
          <w:szCs w:val="28"/>
          <w:lang w:val="en-US" w:eastAsia="zh-CN"/>
        </w:rPr>
        <w:t>6</w:t>
      </w:r>
      <w:r>
        <w:rPr>
          <w:rFonts w:hint="eastAsia" w:ascii="华文仿宋" w:hAnsi="华文仿宋" w:eastAsia="华文仿宋" w:cs="华文仿宋"/>
          <w:sz w:val="28"/>
          <w:szCs w:val="28"/>
        </w:rPr>
        <w:t>所示）</w:t>
      </w:r>
      <w:r>
        <w:rPr>
          <w:rFonts w:hint="eastAsia" w:ascii="华文仿宋" w:hAnsi="华文仿宋" w:eastAsia="华文仿宋" w:cs="华文仿宋"/>
          <w:sz w:val="28"/>
          <w:szCs w:val="28"/>
          <w:lang w:eastAsia="zh-CN"/>
        </w:rPr>
        <w:t>。默认通过不动产权证添加，点击【添加方式】出现下拉菜单，可以选择其他添加方式。系统支持不动产权证、网签合同编号、上传证明材料三种方式；</w:t>
      </w:r>
    </w:p>
    <w:p>
      <w:pPr>
        <w:pStyle w:val="2"/>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sz w:val="28"/>
          <w:szCs w:val="28"/>
          <w:lang w:eastAsia="zh-CN"/>
        </w:rPr>
        <w:t>若选择网签合同编号添加，需要输入合同编号，下拉菜单选择一手房或二手房，点击【查询】。若查询到房屋信息，则按页面提示补全相关内容；若选择上传证明材料，则按页面提示上传相关图片文档。点击【提交】。</w:t>
      </w:r>
    </w:p>
    <w:p>
      <w:pPr>
        <w:jc w:val="center"/>
      </w:pPr>
      <w:r>
        <w:drawing>
          <wp:inline distT="0" distB="0" distL="114300" distR="114300">
            <wp:extent cx="3478530" cy="1713865"/>
            <wp:effectExtent l="0" t="0" r="12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3478530" cy="1713865"/>
                    </a:xfrm>
                    <a:prstGeom prst="rect">
                      <a:avLst/>
                    </a:prstGeom>
                    <a:noFill/>
                    <a:ln>
                      <a:noFill/>
                    </a:ln>
                  </pic:spPr>
                </pic:pic>
              </a:graphicData>
            </a:graphic>
          </wp:inline>
        </w:drawing>
      </w:r>
    </w:p>
    <w:p>
      <w:pPr>
        <w:pStyle w:val="12"/>
        <w:jc w:val="center"/>
        <w:rPr>
          <w:rFonts w:hint="eastAsia" w:ascii="黑体" w:hAnsi="黑体" w:eastAsia="黑体" w:cs="黑体"/>
          <w:lang w:val="en-US" w:eastAsia="zh-CN"/>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2.3.2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6添加房屋</w:t>
      </w:r>
    </w:p>
    <w:p>
      <w:pPr>
        <w:pStyle w:val="12"/>
        <w:spacing w:before="156" w:beforeLines="50" w:line="240" w:lineRule="auto"/>
        <w:ind w:firstLine="560" w:firstLineChars="200"/>
        <w:jc w:val="left"/>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注：若不动产权证和网签合同编号自动校验成功，则房屋直接添加；若校验失败，则需提交管理部审核通过后生效。若选择上传证明材料方式，则提交后须经管理部审核，审核通过后生效。</w:t>
      </w:r>
    </w:p>
    <w:p>
      <w:pPr>
        <w:pStyle w:val="4"/>
        <w:spacing w:before="156" w:beforeLines="50" w:line="240" w:lineRule="auto"/>
        <w:ind w:left="28" w:firstLine="602" w:firstLineChars="0"/>
        <w:rPr>
          <w:rFonts w:eastAsia="华文仿宋"/>
          <w:sz w:val="30"/>
          <w:szCs w:val="30"/>
        </w:rPr>
      </w:pPr>
      <w:bookmarkStart w:id="116" w:name="_Toc17413"/>
      <w:bookmarkStart w:id="117" w:name="_Toc10578"/>
      <w:bookmarkStart w:id="118" w:name="_Toc25415"/>
      <w:bookmarkStart w:id="119" w:name="_Toc2955"/>
      <w:bookmarkStart w:id="120" w:name="_Toc30431"/>
      <w:bookmarkStart w:id="121" w:name="_Toc7830"/>
      <w:bookmarkStart w:id="122" w:name="_Toc16384"/>
      <w:bookmarkStart w:id="123" w:name="_Toc24448"/>
      <w:bookmarkStart w:id="124" w:name="_Toc19642"/>
      <w:r>
        <w:rPr>
          <w:rFonts w:hint="eastAsia" w:eastAsia="华文仿宋"/>
          <w:sz w:val="30"/>
          <w:szCs w:val="30"/>
          <w:lang w:val="en-US" w:eastAsia="zh-CN"/>
        </w:rPr>
        <w:t>我要交款</w:t>
      </w:r>
      <w:bookmarkEnd w:id="116"/>
      <w:bookmarkEnd w:id="117"/>
      <w:bookmarkEnd w:id="118"/>
      <w:bookmarkEnd w:id="119"/>
      <w:bookmarkEnd w:id="120"/>
      <w:bookmarkEnd w:id="121"/>
      <w:bookmarkEnd w:id="122"/>
      <w:bookmarkEnd w:id="123"/>
      <w:bookmarkEnd w:id="124"/>
    </w:p>
    <w:p>
      <w:pPr>
        <w:pStyle w:val="5"/>
        <w:spacing w:before="156" w:beforeLines="50"/>
        <w:ind w:firstLine="562" w:firstLineChars="200"/>
        <w:rPr>
          <w:rFonts w:eastAsia="华文仿宋"/>
          <w:sz w:val="28"/>
          <w:szCs w:val="28"/>
        </w:rPr>
      </w:pPr>
      <w:bookmarkStart w:id="125" w:name="_Toc13713"/>
      <w:bookmarkStart w:id="126" w:name="_Toc24531"/>
      <w:bookmarkStart w:id="127" w:name="_Toc4494"/>
      <w:bookmarkStart w:id="128" w:name="_Toc6372"/>
      <w:bookmarkStart w:id="129" w:name="_Toc3724"/>
      <w:bookmarkStart w:id="130" w:name="_Toc1845"/>
      <w:bookmarkStart w:id="131" w:name="_Toc22981"/>
      <w:bookmarkStart w:id="132" w:name="_Toc18344"/>
      <w:bookmarkStart w:id="133" w:name="_Toc26949"/>
      <w:bookmarkStart w:id="134" w:name="_Toc7494"/>
      <w:bookmarkStart w:id="135" w:name="_Toc15903"/>
      <w:bookmarkStart w:id="136" w:name="_Toc22334"/>
      <w:r>
        <w:rPr>
          <w:rFonts w:hint="eastAsia" w:eastAsia="华文仿宋"/>
          <w:sz w:val="28"/>
          <w:szCs w:val="28"/>
          <w:lang w:val="en-US" w:eastAsia="zh-CN"/>
        </w:rPr>
        <w:t>我要交款</w:t>
      </w:r>
      <w:r>
        <w:rPr>
          <w:rFonts w:eastAsia="华文仿宋"/>
          <w:sz w:val="28"/>
          <w:szCs w:val="28"/>
        </w:rPr>
        <w:t>功能介绍</w:t>
      </w:r>
      <w:bookmarkEnd w:id="125"/>
      <w:bookmarkEnd w:id="126"/>
      <w:bookmarkEnd w:id="127"/>
      <w:bookmarkEnd w:id="128"/>
      <w:bookmarkEnd w:id="129"/>
      <w:bookmarkEnd w:id="130"/>
      <w:bookmarkEnd w:id="131"/>
      <w:bookmarkEnd w:id="132"/>
      <w:bookmarkEnd w:id="133"/>
      <w:bookmarkEnd w:id="134"/>
      <w:bookmarkEnd w:id="135"/>
      <w:bookmarkEnd w:id="136"/>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该板块展示房屋维修资金待交存列表，可以对相应的业务进行交存</w:t>
      </w:r>
      <w:r>
        <w:rPr>
          <w:rFonts w:hint="eastAsia" w:ascii="华文仿宋" w:hAnsi="华文仿宋" w:eastAsia="华文仿宋" w:cs="华文仿宋"/>
          <w:sz w:val="28"/>
          <w:szCs w:val="28"/>
          <w:lang w:val="en-US" w:eastAsia="zh-CN"/>
        </w:rPr>
        <w:t>及</w:t>
      </w:r>
      <w:r>
        <w:rPr>
          <w:rFonts w:hint="eastAsia" w:ascii="华文仿宋" w:hAnsi="华文仿宋" w:eastAsia="华文仿宋" w:cs="华文仿宋"/>
          <w:sz w:val="28"/>
          <w:szCs w:val="28"/>
        </w:rPr>
        <w:t>支付操作。</w:t>
      </w:r>
    </w:p>
    <w:p>
      <w:pPr>
        <w:pStyle w:val="5"/>
        <w:spacing w:before="156" w:beforeLines="50"/>
        <w:ind w:firstLine="562" w:firstLineChars="200"/>
        <w:rPr>
          <w:rFonts w:eastAsia="华文仿宋"/>
          <w:sz w:val="28"/>
          <w:szCs w:val="28"/>
        </w:rPr>
      </w:pPr>
      <w:bookmarkStart w:id="137" w:name="_Toc30103"/>
      <w:bookmarkStart w:id="138" w:name="_Toc18508"/>
      <w:bookmarkStart w:id="139" w:name="_Toc21638"/>
      <w:bookmarkStart w:id="140" w:name="_Toc10606"/>
      <w:bookmarkStart w:id="141" w:name="_Toc3441"/>
      <w:bookmarkStart w:id="142" w:name="_Toc20024"/>
      <w:bookmarkStart w:id="143" w:name="_Toc10863"/>
      <w:bookmarkStart w:id="144" w:name="_Toc21461"/>
      <w:bookmarkStart w:id="145" w:name="_Toc19441"/>
      <w:bookmarkStart w:id="146" w:name="_Toc4700"/>
      <w:bookmarkStart w:id="147" w:name="_Toc25671"/>
      <w:bookmarkStart w:id="148" w:name="_Toc7696"/>
      <w:r>
        <w:rPr>
          <w:rFonts w:hint="eastAsia" w:eastAsia="华文仿宋"/>
          <w:sz w:val="28"/>
          <w:szCs w:val="28"/>
          <w:lang w:val="en-US" w:eastAsia="zh-CN"/>
        </w:rPr>
        <w:t>我要交款</w:t>
      </w:r>
      <w:r>
        <w:rPr>
          <w:rFonts w:hint="eastAsia" w:eastAsia="华文仿宋"/>
          <w:sz w:val="28"/>
          <w:szCs w:val="28"/>
        </w:rPr>
        <w:t>功</w:t>
      </w:r>
      <w:r>
        <w:rPr>
          <w:rFonts w:eastAsia="华文仿宋"/>
          <w:sz w:val="28"/>
          <w:szCs w:val="28"/>
        </w:rPr>
        <w:t>能操作说明</w:t>
      </w:r>
      <w:bookmarkEnd w:id="137"/>
      <w:bookmarkEnd w:id="138"/>
      <w:bookmarkEnd w:id="139"/>
      <w:bookmarkEnd w:id="140"/>
      <w:bookmarkEnd w:id="141"/>
      <w:bookmarkEnd w:id="142"/>
      <w:bookmarkEnd w:id="143"/>
      <w:bookmarkEnd w:id="144"/>
      <w:bookmarkEnd w:id="145"/>
      <w:bookmarkEnd w:id="146"/>
      <w:bookmarkEnd w:id="147"/>
      <w:bookmarkEnd w:id="148"/>
    </w:p>
    <w:p>
      <w:pPr>
        <w:pStyle w:val="12"/>
        <w:spacing w:before="156" w:beforeLines="50" w:line="240" w:lineRule="auto"/>
        <w:ind w:firstLine="560" w:firstLineChars="200"/>
        <w:jc w:val="left"/>
        <w:rPr>
          <w:rFonts w:ascii="华文仿宋" w:hAnsi="华文仿宋" w:eastAsia="华文仿宋" w:cs="华文仿宋"/>
          <w:sz w:val="28"/>
          <w:szCs w:val="28"/>
        </w:rPr>
      </w:pPr>
      <w:r>
        <w:rPr>
          <w:rFonts w:hint="eastAsia" w:ascii="华文仿宋" w:hAnsi="华文仿宋" w:eastAsia="华文仿宋" w:cs="华文仿宋"/>
          <w:sz w:val="28"/>
          <w:szCs w:val="28"/>
        </w:rPr>
        <w:t>用户登录后，点击首页中【</w:t>
      </w:r>
      <w:r>
        <w:rPr>
          <w:rFonts w:hint="eastAsia" w:ascii="华文仿宋" w:hAnsi="华文仿宋" w:eastAsia="华文仿宋" w:cs="华文仿宋"/>
          <w:sz w:val="28"/>
          <w:szCs w:val="28"/>
          <w:lang w:val="en-US" w:eastAsia="zh-CN"/>
        </w:rPr>
        <w:t>我要交款</w:t>
      </w:r>
      <w:r>
        <w:rPr>
          <w:rFonts w:hint="eastAsia" w:ascii="华文仿宋" w:hAnsi="华文仿宋" w:eastAsia="华文仿宋" w:cs="华文仿宋"/>
          <w:sz w:val="28"/>
          <w:szCs w:val="28"/>
        </w:rPr>
        <w:t>】进入【</w:t>
      </w:r>
      <w:r>
        <w:rPr>
          <w:rFonts w:hint="eastAsia" w:ascii="华文仿宋" w:hAnsi="华文仿宋" w:eastAsia="华文仿宋" w:cs="华文仿宋"/>
          <w:sz w:val="28"/>
          <w:szCs w:val="28"/>
          <w:lang w:val="en-US" w:eastAsia="zh-CN"/>
        </w:rPr>
        <w:t>我要交款</w:t>
      </w:r>
      <w:r>
        <w:rPr>
          <w:rFonts w:hint="eastAsia" w:ascii="华文仿宋" w:hAnsi="华文仿宋" w:eastAsia="华文仿宋" w:cs="华文仿宋"/>
          <w:sz w:val="28"/>
          <w:szCs w:val="28"/>
        </w:rPr>
        <w:t>页】</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在页面中可以查询</w:t>
      </w:r>
      <w:r>
        <w:rPr>
          <w:rFonts w:hint="eastAsia" w:ascii="华文仿宋" w:hAnsi="华文仿宋" w:eastAsia="华文仿宋" w:cs="华文仿宋"/>
          <w:sz w:val="28"/>
          <w:szCs w:val="28"/>
          <w:lang w:val="en-US" w:eastAsia="zh-CN"/>
        </w:rPr>
        <w:t>或浏览</w:t>
      </w:r>
      <w:r>
        <w:rPr>
          <w:rFonts w:hint="eastAsia" w:ascii="华文仿宋" w:hAnsi="华文仿宋" w:eastAsia="华文仿宋" w:cs="华文仿宋"/>
          <w:sz w:val="28"/>
          <w:szCs w:val="28"/>
        </w:rPr>
        <w:t>待</w:t>
      </w:r>
      <w:r>
        <w:rPr>
          <w:rFonts w:hint="eastAsia" w:ascii="华文仿宋" w:hAnsi="华文仿宋" w:eastAsia="华文仿宋" w:cs="华文仿宋"/>
          <w:sz w:val="28"/>
          <w:szCs w:val="28"/>
          <w:lang w:val="en-US" w:eastAsia="zh-CN"/>
        </w:rPr>
        <w:t>交存</w:t>
      </w:r>
      <w:r>
        <w:rPr>
          <w:rFonts w:hint="eastAsia" w:ascii="华文仿宋" w:hAnsi="华文仿宋" w:eastAsia="华文仿宋" w:cs="华文仿宋"/>
          <w:sz w:val="28"/>
          <w:szCs w:val="28"/>
        </w:rPr>
        <w:t>的</w:t>
      </w:r>
      <w:r>
        <w:rPr>
          <w:rFonts w:hint="eastAsia" w:ascii="华文仿宋" w:hAnsi="华文仿宋" w:eastAsia="华文仿宋" w:cs="华文仿宋"/>
          <w:sz w:val="28"/>
          <w:szCs w:val="28"/>
          <w:lang w:val="en-US" w:eastAsia="zh-CN"/>
        </w:rPr>
        <w:t>房屋信息</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在需要交存的房屋右下角点击</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去交存</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进入确认页面</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浏览交存详情并确认无误后，</w:t>
      </w:r>
      <w:r>
        <w:rPr>
          <w:rFonts w:hint="eastAsia" w:ascii="华文仿宋" w:hAnsi="华文仿宋" w:eastAsia="华文仿宋" w:cs="华文仿宋"/>
          <w:sz w:val="28"/>
          <w:szCs w:val="28"/>
        </w:rPr>
        <w:t>点击【</w:t>
      </w:r>
      <w:r>
        <w:rPr>
          <w:rFonts w:hint="eastAsia" w:ascii="华文仿宋" w:hAnsi="华文仿宋" w:eastAsia="华文仿宋" w:cs="华文仿宋"/>
          <w:sz w:val="28"/>
          <w:szCs w:val="28"/>
          <w:lang w:val="en-US" w:eastAsia="zh-CN"/>
        </w:rPr>
        <w:t>立即付款</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进入支付页面</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_Ref5455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3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w:t>
      </w:r>
      <w:r>
        <w:rPr>
          <w:rFonts w:hint="eastAsia" w:ascii="Times New Roman" w:hAnsi="Times New Roman" w:eastAsia="华文仿宋" w:cs="Times New Roman"/>
          <w:kern w:val="2"/>
          <w:sz w:val="28"/>
          <w:szCs w:val="28"/>
          <w:lang w:val="en-US" w:eastAsia="zh-CN"/>
        </w:rPr>
        <w:t>4</w:t>
      </w:r>
      <w:r>
        <w:rPr>
          <w:rFonts w:hint="eastAsia" w:ascii="Times New Roman" w:hAnsi="Times New Roman" w:eastAsia="华文仿宋" w:cs="Times New Roman"/>
          <w:kern w:val="2"/>
          <w:sz w:val="28"/>
          <w:szCs w:val="28"/>
        </w:rPr>
        <w:t>.2</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w:t>
      </w:r>
      <w:r>
        <w:rPr>
          <w:rFonts w:hint="eastAsia" w:ascii="Times New Roman" w:hAnsi="Times New Roman" w:eastAsia="华文仿宋" w:cs="Times New Roman"/>
          <w:kern w:val="2"/>
          <w:sz w:val="28"/>
          <w:szCs w:val="28"/>
          <w:lang w:val="en-US" w:eastAsia="zh-CN"/>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p>
    <w:p>
      <w:pPr>
        <w:jc w:val="center"/>
        <w:rPr>
          <w:rFonts w:hint="eastAsia"/>
          <w:lang w:eastAsia="zh-CN"/>
        </w:rPr>
      </w:pPr>
      <w:r>
        <w:drawing>
          <wp:inline distT="0" distB="0" distL="114300" distR="114300">
            <wp:extent cx="3148965" cy="1713865"/>
            <wp:effectExtent l="0" t="0" r="63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5"/>
                    <a:stretch>
                      <a:fillRect/>
                    </a:stretch>
                  </pic:blipFill>
                  <pic:spPr>
                    <a:xfrm>
                      <a:off x="0" y="0"/>
                      <a:ext cx="3148965" cy="1713865"/>
                    </a:xfrm>
                    <a:prstGeom prst="rect">
                      <a:avLst/>
                    </a:prstGeom>
                    <a:noFill/>
                    <a:ln>
                      <a:noFill/>
                    </a:ln>
                  </pic:spPr>
                </pic:pic>
              </a:graphicData>
            </a:graphic>
          </wp:inline>
        </w:drawing>
      </w:r>
    </w:p>
    <w:p>
      <w:pPr>
        <w:pStyle w:val="12"/>
        <w:jc w:val="center"/>
        <w:rPr>
          <w:rFonts w:hint="eastAsia" w:ascii="黑体" w:hAnsi="黑体" w:eastAsia="黑体" w:cs="黑体"/>
          <w:lang w:eastAsia="zh-CN"/>
        </w:rPr>
      </w:pPr>
      <w:bookmarkStart w:id="149" w:name="_Ref24831"/>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2.4.2</w:t>
      </w:r>
      <w:r>
        <w:rPr>
          <w:rFonts w:hint="eastAsia" w:ascii="黑体" w:hAnsi="黑体" w:eastAsia="黑体" w:cs="黑体"/>
        </w:rPr>
        <w:fldChar w:fldCharType="end"/>
      </w:r>
      <w:r>
        <w:rPr>
          <w:rFonts w:hint="eastAsia" w:ascii="黑体" w:hAnsi="黑体" w:eastAsia="黑体" w:cs="黑体"/>
        </w:rPr>
        <w:t>.</w:t>
      </w:r>
      <w:bookmarkEnd w:id="149"/>
      <w:r>
        <w:rPr>
          <w:rFonts w:hint="eastAsia" w:ascii="黑体" w:hAnsi="黑体" w:eastAsia="黑体" w:cs="黑体"/>
          <w:lang w:val="en-US" w:eastAsia="zh-CN"/>
        </w:rPr>
        <w:t>1我要交款</w:t>
      </w:r>
    </w:p>
    <w:p>
      <w:pPr>
        <w:pStyle w:val="4"/>
        <w:spacing w:before="156" w:beforeLines="50" w:line="240" w:lineRule="auto"/>
        <w:ind w:left="28" w:firstLine="602" w:firstLineChars="0"/>
        <w:rPr>
          <w:rFonts w:hint="eastAsia" w:eastAsia="华文仿宋"/>
          <w:sz w:val="30"/>
          <w:szCs w:val="30"/>
        </w:rPr>
      </w:pPr>
      <w:bookmarkStart w:id="150" w:name="_Toc27379"/>
      <w:bookmarkStart w:id="151" w:name="_Toc1782"/>
      <w:bookmarkStart w:id="152" w:name="_Toc10066"/>
      <w:bookmarkStart w:id="153" w:name="_Toc15553"/>
      <w:bookmarkStart w:id="154" w:name="_Toc1227"/>
      <w:bookmarkStart w:id="155" w:name="_Toc25379"/>
      <w:bookmarkStart w:id="156" w:name="_Toc17967"/>
      <w:bookmarkStart w:id="157" w:name="_Toc5276"/>
      <w:bookmarkStart w:id="158" w:name="_Toc29583"/>
      <w:bookmarkStart w:id="159" w:name="_Toc6032"/>
      <w:bookmarkStart w:id="160" w:name="_Toc4242"/>
      <w:r>
        <w:rPr>
          <w:rFonts w:hint="eastAsia" w:eastAsia="华文仿宋"/>
          <w:sz w:val="30"/>
          <w:szCs w:val="30"/>
          <w:lang w:val="en-US" w:eastAsia="zh-CN"/>
        </w:rPr>
        <w:t>我要查询</w:t>
      </w:r>
      <w:bookmarkEnd w:id="150"/>
      <w:bookmarkEnd w:id="151"/>
      <w:bookmarkEnd w:id="152"/>
      <w:bookmarkEnd w:id="153"/>
      <w:bookmarkEnd w:id="154"/>
      <w:bookmarkEnd w:id="155"/>
      <w:bookmarkEnd w:id="156"/>
      <w:bookmarkEnd w:id="157"/>
      <w:bookmarkEnd w:id="158"/>
      <w:bookmarkEnd w:id="159"/>
      <w:bookmarkEnd w:id="160"/>
    </w:p>
    <w:p>
      <w:pPr>
        <w:pStyle w:val="5"/>
        <w:spacing w:before="156" w:beforeLines="50"/>
        <w:ind w:firstLine="562" w:firstLineChars="200"/>
        <w:rPr>
          <w:rFonts w:eastAsia="华文仿宋"/>
          <w:sz w:val="28"/>
          <w:szCs w:val="28"/>
        </w:rPr>
      </w:pPr>
      <w:bookmarkStart w:id="161" w:name="_Toc2615"/>
      <w:bookmarkStart w:id="162" w:name="_Toc17035"/>
      <w:bookmarkStart w:id="163" w:name="_Toc3533"/>
      <w:bookmarkStart w:id="164" w:name="_Toc9664"/>
      <w:bookmarkStart w:id="165" w:name="_Toc13367"/>
      <w:bookmarkStart w:id="166" w:name="_Toc18552"/>
      <w:bookmarkStart w:id="167" w:name="_Toc13778"/>
      <w:bookmarkStart w:id="168" w:name="_Toc24102"/>
      <w:bookmarkStart w:id="169" w:name="_Toc14077"/>
      <w:bookmarkStart w:id="170" w:name="_Toc27756"/>
      <w:bookmarkStart w:id="171" w:name="_Toc24690"/>
      <w:bookmarkStart w:id="172" w:name="_Toc3337"/>
      <w:r>
        <w:rPr>
          <w:rFonts w:hint="eastAsia" w:eastAsia="华文仿宋"/>
          <w:sz w:val="28"/>
          <w:szCs w:val="28"/>
          <w:lang w:val="en-US" w:eastAsia="zh-CN"/>
        </w:rPr>
        <w:t>我要查询</w:t>
      </w:r>
      <w:r>
        <w:rPr>
          <w:rFonts w:eastAsia="华文仿宋"/>
          <w:sz w:val="28"/>
          <w:szCs w:val="28"/>
        </w:rPr>
        <w:t>功能</w:t>
      </w:r>
      <w:r>
        <w:rPr>
          <w:rFonts w:hint="eastAsia" w:eastAsia="华文仿宋"/>
          <w:sz w:val="28"/>
          <w:szCs w:val="28"/>
        </w:rPr>
        <w:t>介绍</w:t>
      </w:r>
      <w:bookmarkEnd w:id="161"/>
      <w:bookmarkEnd w:id="162"/>
      <w:bookmarkEnd w:id="163"/>
      <w:bookmarkEnd w:id="164"/>
      <w:bookmarkEnd w:id="165"/>
      <w:bookmarkEnd w:id="166"/>
      <w:bookmarkEnd w:id="167"/>
      <w:bookmarkEnd w:id="168"/>
      <w:bookmarkEnd w:id="169"/>
      <w:bookmarkEnd w:id="170"/>
      <w:bookmarkEnd w:id="171"/>
      <w:bookmarkEnd w:id="172"/>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用户输入房屋地址信息，查询对应房屋基本</w:t>
      </w:r>
      <w:r>
        <w:rPr>
          <w:rFonts w:hint="eastAsia" w:ascii="华文仿宋" w:hAnsi="华文仿宋" w:eastAsia="华文仿宋" w:cs="华文仿宋"/>
          <w:sz w:val="28"/>
          <w:szCs w:val="28"/>
          <w:lang w:val="en-US" w:eastAsia="zh-CN"/>
        </w:rPr>
        <w:t>并进行交存</w:t>
      </w:r>
      <w:r>
        <w:rPr>
          <w:rFonts w:hint="eastAsia" w:ascii="华文仿宋" w:hAnsi="华文仿宋" w:eastAsia="华文仿宋" w:cs="华文仿宋"/>
          <w:sz w:val="28"/>
          <w:szCs w:val="28"/>
        </w:rPr>
        <w:t>。</w:t>
      </w:r>
    </w:p>
    <w:p>
      <w:pPr>
        <w:pStyle w:val="5"/>
        <w:spacing w:before="156" w:beforeLines="50"/>
        <w:ind w:firstLine="562" w:firstLineChars="200"/>
        <w:rPr>
          <w:rFonts w:eastAsia="华文仿宋"/>
          <w:sz w:val="28"/>
          <w:szCs w:val="28"/>
        </w:rPr>
      </w:pPr>
      <w:bookmarkStart w:id="173" w:name="_Toc13123"/>
      <w:bookmarkStart w:id="174" w:name="_Toc21187"/>
      <w:bookmarkStart w:id="175" w:name="_Toc8802"/>
      <w:bookmarkStart w:id="176" w:name="_Toc15354"/>
      <w:bookmarkStart w:id="177" w:name="_Toc25422"/>
      <w:bookmarkStart w:id="178" w:name="_Toc11892"/>
      <w:bookmarkStart w:id="179" w:name="_Toc6846"/>
      <w:bookmarkStart w:id="180" w:name="_Toc17822"/>
      <w:bookmarkStart w:id="181" w:name="_Toc21148"/>
      <w:bookmarkStart w:id="182" w:name="_Toc9089"/>
      <w:bookmarkStart w:id="183" w:name="_Toc15613"/>
      <w:bookmarkStart w:id="184" w:name="_Toc7894"/>
      <w:r>
        <w:rPr>
          <w:rFonts w:hint="eastAsia" w:eastAsia="华文仿宋"/>
          <w:sz w:val="28"/>
          <w:szCs w:val="28"/>
          <w:lang w:val="en-US" w:eastAsia="zh-CN"/>
        </w:rPr>
        <w:t>我要查询</w:t>
      </w:r>
      <w:r>
        <w:rPr>
          <w:rFonts w:eastAsia="华文仿宋"/>
          <w:sz w:val="28"/>
          <w:szCs w:val="28"/>
        </w:rPr>
        <w:t>功能操作说明</w:t>
      </w:r>
      <w:bookmarkEnd w:id="173"/>
      <w:bookmarkEnd w:id="174"/>
      <w:bookmarkEnd w:id="175"/>
      <w:bookmarkEnd w:id="176"/>
      <w:bookmarkEnd w:id="177"/>
      <w:bookmarkEnd w:id="178"/>
      <w:bookmarkEnd w:id="179"/>
      <w:bookmarkEnd w:id="180"/>
      <w:bookmarkEnd w:id="181"/>
      <w:bookmarkEnd w:id="182"/>
      <w:bookmarkEnd w:id="183"/>
      <w:bookmarkEnd w:id="184"/>
    </w:p>
    <w:p>
      <w:pPr>
        <w:pStyle w:val="12"/>
        <w:spacing w:before="156" w:beforeLines="50"/>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用户登录后，点击首页中【</w:t>
      </w:r>
      <w:r>
        <w:rPr>
          <w:rFonts w:hint="eastAsia" w:ascii="华文仿宋" w:hAnsi="华文仿宋" w:eastAsia="华文仿宋" w:cs="华文仿宋"/>
          <w:sz w:val="28"/>
          <w:szCs w:val="28"/>
          <w:lang w:val="en-US" w:eastAsia="zh-CN"/>
        </w:rPr>
        <w:t>我要查询</w:t>
      </w:r>
      <w:r>
        <w:rPr>
          <w:rFonts w:hint="eastAsia" w:ascii="华文仿宋" w:hAnsi="华文仿宋" w:eastAsia="华文仿宋" w:cs="华文仿宋"/>
          <w:sz w:val="28"/>
          <w:szCs w:val="28"/>
        </w:rPr>
        <w:t>】进入【</w:t>
      </w:r>
      <w:r>
        <w:rPr>
          <w:rFonts w:hint="eastAsia" w:ascii="华文仿宋" w:hAnsi="华文仿宋" w:eastAsia="华文仿宋" w:cs="华文仿宋"/>
          <w:sz w:val="28"/>
          <w:szCs w:val="28"/>
          <w:lang w:val="en-US" w:eastAsia="zh-CN"/>
        </w:rPr>
        <w:t>我要查询</w:t>
      </w:r>
      <w:r>
        <w:rPr>
          <w:rFonts w:hint="eastAsia" w:ascii="华文仿宋" w:hAnsi="华文仿宋" w:eastAsia="华文仿宋" w:cs="华文仿宋"/>
          <w:sz w:val="28"/>
          <w:szCs w:val="28"/>
        </w:rPr>
        <w:t>页】，</w:t>
      </w:r>
      <w:r>
        <w:rPr>
          <w:rFonts w:hint="eastAsia" w:ascii="华文仿宋" w:hAnsi="华文仿宋" w:eastAsia="华文仿宋" w:cs="华文仿宋"/>
          <w:sz w:val="28"/>
          <w:szCs w:val="28"/>
          <w:lang w:val="en-US" w:eastAsia="zh-CN"/>
        </w:rPr>
        <w:t>可以通过【精确查找】【不动产权证号】【网签合同编号】进行查询。</w:t>
      </w:r>
      <w:r>
        <w:rPr>
          <w:rFonts w:hint="eastAsia" w:ascii="华文仿宋" w:hAnsi="华文仿宋" w:eastAsia="华文仿宋" w:cs="华文仿宋"/>
          <w:sz w:val="28"/>
          <w:szCs w:val="28"/>
        </w:rPr>
        <w:t>（如</w:t>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_Ref10073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fldChar w:fldCharType="begin"/>
      </w:r>
      <w:r>
        <w:rPr>
          <w:rFonts w:hint="eastAsia" w:ascii="华文仿宋" w:hAnsi="华文仿宋" w:eastAsia="华文仿宋" w:cs="华文仿宋"/>
          <w:sz w:val="28"/>
          <w:szCs w:val="28"/>
        </w:rPr>
        <w:instrText xml:space="preserve"> REF _Ref5455 \h </w:instrText>
      </w:r>
      <w:r>
        <w:rPr>
          <w:rFonts w:hint="eastAsia" w:ascii="华文仿宋" w:hAnsi="华文仿宋" w:eastAsia="华文仿宋" w:cs="华文仿宋"/>
          <w:sz w:val="28"/>
          <w:szCs w:val="28"/>
        </w:rPr>
        <w:fldChar w:fldCharType="separate"/>
      </w:r>
      <w:r>
        <w:rPr>
          <w:rFonts w:hint="eastAsia" w:ascii="华文仿宋" w:hAnsi="华文仿宋" w:eastAsia="华文仿宋" w:cs="华文仿宋"/>
          <w:sz w:val="28"/>
          <w:szCs w:val="28"/>
        </w:rPr>
        <w:t>图</w:t>
      </w:r>
      <w:r>
        <w:rPr>
          <w:rFonts w:hint="eastAsia" w:ascii="Times New Roman" w:hAnsi="Times New Roman" w:eastAsia="华文仿宋" w:cs="Times New Roman"/>
          <w:kern w:val="2"/>
          <w:sz w:val="28"/>
          <w:szCs w:val="28"/>
        </w:rPr>
        <w:fldChar w:fldCharType="begin"/>
      </w:r>
      <w:r>
        <w:rPr>
          <w:rFonts w:hint="eastAsia" w:ascii="Times New Roman" w:hAnsi="Times New Roman" w:eastAsia="华文仿宋" w:cs="Times New Roman"/>
          <w:kern w:val="2"/>
          <w:sz w:val="28"/>
          <w:szCs w:val="28"/>
        </w:rPr>
        <w:instrText xml:space="preserve"> STYLEREF 3 \s </w:instrText>
      </w:r>
      <w:r>
        <w:rPr>
          <w:rFonts w:hint="eastAsia" w:ascii="Times New Roman" w:hAnsi="Times New Roman" w:eastAsia="华文仿宋" w:cs="Times New Roman"/>
          <w:kern w:val="2"/>
          <w:sz w:val="28"/>
          <w:szCs w:val="28"/>
        </w:rPr>
        <w:fldChar w:fldCharType="separate"/>
      </w:r>
      <w:r>
        <w:rPr>
          <w:rFonts w:hint="eastAsia" w:ascii="Times New Roman" w:hAnsi="Times New Roman" w:eastAsia="华文仿宋" w:cs="Times New Roman"/>
          <w:kern w:val="2"/>
          <w:sz w:val="28"/>
          <w:szCs w:val="28"/>
        </w:rPr>
        <w:t>2.</w:t>
      </w:r>
      <w:r>
        <w:rPr>
          <w:rFonts w:hint="eastAsia" w:ascii="Times New Roman" w:hAnsi="Times New Roman" w:eastAsia="华文仿宋" w:cs="Times New Roman"/>
          <w:kern w:val="2"/>
          <w:sz w:val="28"/>
          <w:szCs w:val="28"/>
          <w:lang w:val="en-US" w:eastAsia="zh-CN"/>
        </w:rPr>
        <w:t>5</w:t>
      </w:r>
      <w:r>
        <w:rPr>
          <w:rFonts w:hint="eastAsia" w:ascii="Times New Roman" w:hAnsi="Times New Roman" w:eastAsia="华文仿宋" w:cs="Times New Roman"/>
          <w:kern w:val="2"/>
          <w:sz w:val="28"/>
          <w:szCs w:val="28"/>
        </w:rPr>
        <w:t>.2</w:t>
      </w:r>
      <w:r>
        <w:rPr>
          <w:rFonts w:hint="eastAsia" w:ascii="Times New Roman" w:hAnsi="Times New Roman" w:eastAsia="华文仿宋" w:cs="Times New Roman"/>
          <w:kern w:val="2"/>
          <w:sz w:val="28"/>
          <w:szCs w:val="28"/>
        </w:rPr>
        <w:fldChar w:fldCharType="end"/>
      </w:r>
      <w:r>
        <w:rPr>
          <w:rFonts w:hint="eastAsia" w:ascii="Times New Roman" w:hAnsi="Times New Roman" w:eastAsia="华文仿宋" w:cs="Times New Roman"/>
          <w:kern w:val="2"/>
          <w:sz w:val="28"/>
          <w:szCs w:val="28"/>
        </w:rPr>
        <w:t>.</w:t>
      </w:r>
      <w:r>
        <w:rPr>
          <w:rFonts w:hint="eastAsia" w:ascii="Times New Roman" w:hAnsi="Times New Roman" w:eastAsia="华文仿宋" w:cs="Times New Roman"/>
          <w:kern w:val="2"/>
          <w:sz w:val="28"/>
          <w:szCs w:val="28"/>
          <w:lang w:val="en-US" w:eastAsia="zh-CN"/>
        </w:rPr>
        <w:t>1</w:t>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fldChar w:fldCharType="end"/>
      </w:r>
      <w:r>
        <w:rPr>
          <w:rFonts w:hint="eastAsia" w:ascii="华文仿宋" w:hAnsi="华文仿宋" w:eastAsia="华文仿宋" w:cs="华文仿宋"/>
          <w:sz w:val="28"/>
          <w:szCs w:val="28"/>
        </w:rPr>
        <w:t>所示）。</w:t>
      </w:r>
    </w:p>
    <w:p>
      <w:pPr>
        <w:pStyle w:val="12"/>
        <w:spacing w:before="156" w:beforeLines="50"/>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注：若选择【精确查找】，则填写的房屋地址应与《住宅专项维修资金专用票据》所记载的房屋地址信息完全一致，否则将无法显示查询结果。每日可查询结果次数为3次。</w:t>
      </w:r>
    </w:p>
    <w:p>
      <w:pPr>
        <w:jc w:val="center"/>
        <w:rPr>
          <w:rFonts w:hint="eastAsia"/>
        </w:rPr>
      </w:pPr>
      <w:r>
        <w:drawing>
          <wp:inline distT="0" distB="0" distL="114300" distR="114300">
            <wp:extent cx="5243195" cy="2628265"/>
            <wp:effectExtent l="0" t="0" r="1905" b="6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43195" cy="2628265"/>
                    </a:xfrm>
                    <a:prstGeom prst="rect">
                      <a:avLst/>
                    </a:prstGeom>
                    <a:noFill/>
                    <a:ln>
                      <a:noFill/>
                    </a:ln>
                  </pic:spPr>
                </pic:pic>
              </a:graphicData>
            </a:graphic>
          </wp:inline>
        </w:drawing>
      </w:r>
    </w:p>
    <w:p>
      <w:pPr>
        <w:pStyle w:val="12"/>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lang w:val="en-US" w:eastAsia="zh-CN"/>
        </w:rPr>
        <w:t>5</w:t>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1我要查询</w:t>
      </w:r>
    </w:p>
    <w:p>
      <w:pPr>
        <w:pStyle w:val="4"/>
        <w:spacing w:before="156" w:beforeLines="50" w:line="240" w:lineRule="auto"/>
        <w:ind w:left="28" w:firstLine="602" w:firstLineChars="0"/>
        <w:rPr>
          <w:rFonts w:hint="eastAsia" w:eastAsia="华文仿宋"/>
          <w:sz w:val="30"/>
          <w:szCs w:val="30"/>
        </w:rPr>
      </w:pPr>
      <w:bookmarkStart w:id="185" w:name="_Toc8046"/>
      <w:bookmarkStart w:id="186" w:name="_Toc19809"/>
      <w:bookmarkStart w:id="187" w:name="_Toc23330"/>
      <w:bookmarkStart w:id="188" w:name="_Toc5913"/>
      <w:bookmarkStart w:id="189" w:name="_Toc22684"/>
      <w:bookmarkStart w:id="190" w:name="_Toc30593"/>
      <w:bookmarkStart w:id="191" w:name="_Toc11363"/>
      <w:bookmarkStart w:id="192" w:name="_Toc26079"/>
      <w:bookmarkStart w:id="193" w:name="_Toc9575"/>
      <w:r>
        <w:rPr>
          <w:rFonts w:hint="eastAsia" w:eastAsia="华文仿宋"/>
          <w:sz w:val="30"/>
          <w:szCs w:val="30"/>
          <w:lang w:val="en-US" w:eastAsia="zh-CN"/>
        </w:rPr>
        <w:t>我的交存记录</w:t>
      </w:r>
      <w:bookmarkEnd w:id="185"/>
      <w:bookmarkEnd w:id="186"/>
      <w:bookmarkEnd w:id="187"/>
      <w:bookmarkEnd w:id="188"/>
      <w:bookmarkEnd w:id="189"/>
      <w:bookmarkEnd w:id="190"/>
      <w:bookmarkEnd w:id="191"/>
      <w:bookmarkEnd w:id="192"/>
      <w:bookmarkEnd w:id="193"/>
    </w:p>
    <w:p>
      <w:pPr>
        <w:pStyle w:val="5"/>
        <w:spacing w:before="156" w:beforeLines="50"/>
        <w:ind w:firstLine="562" w:firstLineChars="200"/>
        <w:rPr>
          <w:rFonts w:eastAsia="华文仿宋"/>
          <w:sz w:val="28"/>
          <w:szCs w:val="28"/>
        </w:rPr>
      </w:pPr>
      <w:bookmarkStart w:id="194" w:name="_Toc8500"/>
      <w:bookmarkStart w:id="195" w:name="_Toc539"/>
      <w:bookmarkStart w:id="196" w:name="_Toc21866"/>
      <w:bookmarkStart w:id="197" w:name="_Toc6831"/>
      <w:bookmarkStart w:id="198" w:name="_Toc10004"/>
      <w:bookmarkStart w:id="199" w:name="_Toc24265"/>
      <w:bookmarkStart w:id="200" w:name="_Toc25759"/>
      <w:bookmarkStart w:id="201" w:name="_Toc3642"/>
      <w:bookmarkStart w:id="202" w:name="_Toc16049"/>
      <w:r>
        <w:rPr>
          <w:rFonts w:hint="eastAsia" w:eastAsia="华文仿宋"/>
          <w:sz w:val="28"/>
          <w:szCs w:val="28"/>
          <w:lang w:val="en-US" w:eastAsia="zh-CN"/>
        </w:rPr>
        <w:t>我的交存记录</w:t>
      </w:r>
      <w:r>
        <w:rPr>
          <w:rFonts w:eastAsia="华文仿宋"/>
          <w:sz w:val="28"/>
          <w:szCs w:val="28"/>
        </w:rPr>
        <w:t>功能</w:t>
      </w:r>
      <w:r>
        <w:rPr>
          <w:rFonts w:hint="eastAsia" w:eastAsia="华文仿宋"/>
          <w:sz w:val="28"/>
          <w:szCs w:val="28"/>
        </w:rPr>
        <w:t>介绍</w:t>
      </w:r>
      <w:bookmarkEnd w:id="194"/>
      <w:bookmarkEnd w:id="195"/>
      <w:bookmarkEnd w:id="196"/>
      <w:bookmarkEnd w:id="197"/>
      <w:bookmarkEnd w:id="198"/>
      <w:bookmarkEnd w:id="199"/>
      <w:bookmarkEnd w:id="200"/>
      <w:bookmarkEnd w:id="201"/>
      <w:bookmarkEnd w:id="202"/>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该模块</w:t>
      </w:r>
      <w:r>
        <w:rPr>
          <w:rFonts w:hint="eastAsia" w:ascii="华文仿宋" w:hAnsi="华文仿宋" w:eastAsia="华文仿宋" w:cs="华文仿宋"/>
          <w:sz w:val="28"/>
          <w:szCs w:val="28"/>
        </w:rPr>
        <w:t>可以查看</w:t>
      </w:r>
      <w:r>
        <w:rPr>
          <w:rFonts w:hint="eastAsia" w:ascii="华文仿宋" w:hAnsi="华文仿宋" w:eastAsia="华文仿宋" w:cs="华文仿宋"/>
          <w:sz w:val="28"/>
          <w:szCs w:val="28"/>
          <w:lang w:val="en-US" w:eastAsia="zh-CN"/>
        </w:rPr>
        <w:t>业主</w:t>
      </w:r>
      <w:r>
        <w:rPr>
          <w:rFonts w:hint="eastAsia" w:ascii="华文仿宋" w:hAnsi="华文仿宋" w:eastAsia="华文仿宋" w:cs="华文仿宋"/>
          <w:sz w:val="28"/>
          <w:szCs w:val="28"/>
        </w:rPr>
        <w:t>名下房屋交存状态。</w:t>
      </w:r>
    </w:p>
    <w:p>
      <w:pPr>
        <w:pStyle w:val="5"/>
        <w:spacing w:before="156" w:beforeLines="50"/>
        <w:ind w:firstLine="562" w:firstLineChars="200"/>
        <w:rPr>
          <w:rFonts w:eastAsia="华文仿宋"/>
          <w:sz w:val="28"/>
          <w:szCs w:val="28"/>
        </w:rPr>
      </w:pPr>
      <w:bookmarkStart w:id="203" w:name="_Toc10551"/>
      <w:bookmarkStart w:id="204" w:name="_Toc30508"/>
      <w:bookmarkStart w:id="205" w:name="_Toc7765"/>
      <w:bookmarkStart w:id="206" w:name="_Toc3695"/>
      <w:bookmarkStart w:id="207" w:name="_Toc19212"/>
      <w:bookmarkStart w:id="208" w:name="_Toc25538"/>
      <w:bookmarkStart w:id="209" w:name="_Toc27170"/>
      <w:bookmarkStart w:id="210" w:name="_Toc30347"/>
      <w:bookmarkStart w:id="211" w:name="_Toc26821"/>
      <w:r>
        <w:rPr>
          <w:rFonts w:hint="eastAsia" w:eastAsia="华文仿宋"/>
          <w:sz w:val="28"/>
          <w:szCs w:val="28"/>
          <w:lang w:val="en-US" w:eastAsia="zh-CN"/>
        </w:rPr>
        <w:t>我的交存记录</w:t>
      </w:r>
      <w:r>
        <w:rPr>
          <w:rFonts w:eastAsia="华文仿宋"/>
          <w:sz w:val="28"/>
          <w:szCs w:val="28"/>
        </w:rPr>
        <w:t>操作说明</w:t>
      </w:r>
      <w:bookmarkEnd w:id="203"/>
      <w:bookmarkEnd w:id="204"/>
      <w:bookmarkEnd w:id="205"/>
      <w:bookmarkEnd w:id="206"/>
      <w:bookmarkEnd w:id="207"/>
      <w:bookmarkEnd w:id="208"/>
      <w:bookmarkEnd w:id="209"/>
      <w:bookmarkEnd w:id="210"/>
      <w:bookmarkEnd w:id="211"/>
    </w:p>
    <w:p>
      <w:pPr>
        <w:pStyle w:val="12"/>
        <w:spacing w:before="156" w:beforeLines="50" w:line="240" w:lineRule="auto"/>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用户登录后，点击首页中【</w:t>
      </w:r>
      <w:r>
        <w:rPr>
          <w:rFonts w:hint="eastAsia" w:ascii="华文仿宋" w:hAnsi="华文仿宋" w:eastAsia="华文仿宋" w:cs="华文仿宋"/>
          <w:sz w:val="28"/>
          <w:szCs w:val="28"/>
          <w:lang w:val="en-US" w:eastAsia="zh-CN"/>
        </w:rPr>
        <w:t>我的交存记录</w:t>
      </w:r>
      <w:r>
        <w:rPr>
          <w:rFonts w:hint="eastAsia" w:ascii="华文仿宋" w:hAnsi="华文仿宋" w:eastAsia="华文仿宋" w:cs="华文仿宋"/>
          <w:sz w:val="28"/>
          <w:szCs w:val="28"/>
        </w:rPr>
        <w:t>】进入【</w:t>
      </w:r>
      <w:r>
        <w:rPr>
          <w:rFonts w:hint="eastAsia" w:ascii="华文仿宋" w:hAnsi="华文仿宋" w:eastAsia="华文仿宋" w:cs="华文仿宋"/>
          <w:sz w:val="28"/>
          <w:szCs w:val="28"/>
          <w:lang w:val="en-US" w:eastAsia="zh-CN"/>
        </w:rPr>
        <w:t>我的交存记录</w:t>
      </w:r>
      <w:r>
        <w:rPr>
          <w:rFonts w:hint="eastAsia" w:ascii="华文仿宋" w:hAnsi="华文仿宋" w:eastAsia="华文仿宋" w:cs="华文仿宋"/>
          <w:sz w:val="28"/>
          <w:szCs w:val="28"/>
        </w:rPr>
        <w:t>页】，</w:t>
      </w:r>
      <w:r>
        <w:rPr>
          <w:rFonts w:hint="eastAsia" w:ascii="华文仿宋" w:hAnsi="华文仿宋" w:eastAsia="华文仿宋" w:cs="华文仿宋"/>
          <w:sz w:val="28"/>
          <w:szCs w:val="28"/>
          <w:lang w:val="en-US" w:eastAsia="zh-CN"/>
        </w:rPr>
        <w:t>可以查看交存记录。</w:t>
      </w:r>
    </w:p>
    <w:p>
      <w:pPr>
        <w:jc w:val="center"/>
      </w:pPr>
      <w:r>
        <w:drawing>
          <wp:inline distT="0" distB="0" distL="114300" distR="114300">
            <wp:extent cx="2392045" cy="1713865"/>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392045" cy="1713865"/>
                    </a:xfrm>
                    <a:prstGeom prst="rect">
                      <a:avLst/>
                    </a:prstGeom>
                    <a:noFill/>
                    <a:ln>
                      <a:noFill/>
                    </a:ln>
                  </pic:spPr>
                </pic:pic>
              </a:graphicData>
            </a:graphic>
          </wp:inline>
        </w:drawing>
      </w:r>
    </w:p>
    <w:p>
      <w:pPr>
        <w:pStyle w:val="12"/>
        <w:jc w:val="cente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STYLEREF 3 \s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lang w:val="en-US" w:eastAsia="zh-CN"/>
        </w:rPr>
        <w:t>6</w:t>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t>.</w:t>
      </w:r>
      <w:r>
        <w:rPr>
          <w:rFonts w:hint="eastAsia" w:ascii="黑体" w:hAnsi="黑体" w:eastAsia="黑体" w:cs="黑体"/>
          <w:lang w:val="en-US" w:eastAsia="zh-CN"/>
        </w:rPr>
        <w:t>1我的交存记录</w:t>
      </w: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0000000000000000000"/>
    <w:charset w:val="00"/>
    <w:family w:val="auto"/>
    <w:pitch w:val="default"/>
    <w:sig w:usb0="00000000" w:usb1="00000000" w:usb2="00000000" w:usb3="00000000" w:csb0="00000000" w:csb1="00000000"/>
  </w:font>
  <w:font w:name="Verdana">
    <w:altName w:val="DejaVu Sans"/>
    <w:panose1 w:val="020B0604030504040204"/>
    <w:charset w:val="00"/>
    <w:family w:val="swiss"/>
    <w:pitch w:val="default"/>
    <w:sig w:usb0="00000000" w:usb1="00000000" w:usb2="00000010" w:usb3="00000000" w:csb0="2000019F" w:csb1="00000000"/>
  </w:font>
  <w:font w:name="楷体_GB2312">
    <w:altName w:val="方正楷体_GBK"/>
    <w:panose1 w:val="00000000000000000000"/>
    <w:charset w:val="86"/>
    <w:family w:val="auto"/>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华文仿宋">
    <w:altName w:val="方正仿宋_GBK"/>
    <w:panose1 w:val="02010600040101010101"/>
    <w:charset w:val="86"/>
    <w:family w:val="auto"/>
    <w:pitch w:val="default"/>
    <w:sig w:usb0="00000000" w:usb1="0000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等线">
    <w:altName w:val="华文中宋"/>
    <w:panose1 w:val="00000000000000000000"/>
    <w:charset w:val="00"/>
    <w:family w:val="auto"/>
    <w:pitch w:val="default"/>
    <w:sig w:usb0="00000000" w:usb1="00000000" w:usb2="00000000" w:usb3="00000000" w:csb0="00000000" w:csb1="00000000"/>
  </w:font>
  <w:font w:name="Noto Sans CJK JP Bold">
    <w:panose1 w:val="020B0800000000000000"/>
    <w:charset w:val="86"/>
    <w:family w:val="auto"/>
    <w:pitch w:val="default"/>
    <w:sig w:usb0="30000003" w:usb1="2BDF3C10" w:usb2="00000016" w:usb3="00000000" w:csb0="602E0107"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8851365"/>
      <w:docPartObj>
        <w:docPartGallery w:val="autotext"/>
      </w:docPartObj>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tabs>
        <w:tab w:val="left" w:pos="1215"/>
        <w:tab w:val="left" w:pos="3330"/>
        <w:tab w:val="left" w:pos="361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rFonts w:hint="eastAsia"/>
      </w:rPr>
      <w:t>北京市住宅专项维修资金系统操作手册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19067C"/>
    <w:multiLevelType w:val="multilevel"/>
    <w:tmpl w:val="2019067C"/>
    <w:lvl w:ilvl="0" w:tentative="0">
      <w:start w:val="1"/>
      <w:numFmt w:val="decimal"/>
      <w:pStyle w:val="3"/>
      <w:suff w:val="space"/>
      <w:lvlText w:val="%1"/>
      <w:lvlJc w:val="left"/>
      <w:pPr>
        <w:ind w:left="0" w:firstLine="0"/>
      </w:pPr>
      <w:rPr>
        <w:rFonts w:hint="eastAsia" w:ascii="仿宋" w:hAnsi="仿宋" w:eastAsia="仿宋"/>
      </w:rPr>
    </w:lvl>
    <w:lvl w:ilvl="1" w:tentative="0">
      <w:start w:val="1"/>
      <w:numFmt w:val="decimal"/>
      <w:pStyle w:val="4"/>
      <w:suff w:val="space"/>
      <w:lvlText w:val="%1.%2"/>
      <w:lvlJc w:val="left"/>
      <w:pPr>
        <w:ind w:left="28" w:firstLine="0"/>
      </w:pPr>
      <w:rPr>
        <w:rFonts w:hint="eastAsia" w:ascii="仿宋_GB2312" w:eastAsia="仿宋_GB2312" w:cs="Times New Roman"/>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suff w:val="space"/>
      <w:lvlText w:val="%1.%2.%3"/>
      <w:lvlJc w:val="left"/>
      <w:pPr>
        <w:ind w:left="0" w:firstLine="0"/>
      </w:pPr>
      <w:rPr>
        <w:rFonts w:hint="eastAsia" w:ascii="仿宋_GB2312" w:eastAsia="仿宋_GB2312"/>
      </w:rPr>
    </w:lvl>
    <w:lvl w:ilvl="3" w:tentative="0">
      <w:start w:val="1"/>
      <w:numFmt w:val="decimal"/>
      <w:pStyle w:val="6"/>
      <w:suff w:val="space"/>
      <w:lvlText w:val="%1.%2.%3.%4"/>
      <w:lvlJc w:val="left"/>
      <w:pPr>
        <w:ind w:left="630" w:firstLine="0"/>
      </w:pPr>
      <w:rPr>
        <w:rFonts w:hint="eastAsia" w:ascii="仿宋_GB2312" w:eastAsia="仿宋_GB2312"/>
        <w:b/>
      </w:rPr>
    </w:lvl>
    <w:lvl w:ilvl="4" w:tentative="0">
      <w:start w:val="1"/>
      <w:numFmt w:val="decimal"/>
      <w:pStyle w:val="7"/>
      <w:suff w:val="space"/>
      <w:lvlText w:val="%1.%2.%3.%4.%5"/>
      <w:lvlJc w:val="left"/>
      <w:pPr>
        <w:ind w:left="0" w:firstLine="0"/>
      </w:pPr>
      <w:rPr>
        <w:rFonts w:hint="eastAsia"/>
      </w:rPr>
    </w:lvl>
    <w:lvl w:ilvl="5" w:tentative="0">
      <w:start w:val="1"/>
      <w:numFmt w:val="decimal"/>
      <w:pStyle w:val="8"/>
      <w:suff w:val="space"/>
      <w:lvlText w:val="%1.%2.%3.%4.%5.%6"/>
      <w:lvlJc w:val="left"/>
      <w:pPr>
        <w:ind w:left="0" w:firstLine="0"/>
      </w:pPr>
      <w:rPr>
        <w:rFonts w:hint="eastAsia"/>
      </w:rPr>
    </w:lvl>
    <w:lvl w:ilvl="6" w:tentative="0">
      <w:start w:val="1"/>
      <w:numFmt w:val="decimal"/>
      <w:pStyle w:val="9"/>
      <w:lvlText w:val="%1.%2.%3.%4.%5.%6.%7"/>
      <w:lvlJc w:val="left"/>
      <w:pPr>
        <w:ind w:left="0" w:firstLine="0"/>
      </w:pPr>
      <w:rPr>
        <w:rFonts w:hint="eastAsia"/>
      </w:rPr>
    </w:lvl>
    <w:lvl w:ilvl="7" w:tentative="0">
      <w:start w:val="1"/>
      <w:numFmt w:val="decimal"/>
      <w:pStyle w:val="10"/>
      <w:lvlText w:val="(%8)"/>
      <w:lvlJc w:val="left"/>
      <w:pPr>
        <w:ind w:left="1135"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8" w:tentative="0">
      <w:start w:val="1"/>
      <w:numFmt w:val="decimal"/>
      <w:pStyle w:val="11"/>
      <w:lvlText w:val="%9)"/>
      <w:lvlJc w:val="left"/>
      <w:pPr>
        <w:ind w:left="0" w:firstLine="0"/>
      </w:pPr>
      <w:rPr>
        <w:rFonts w:hint="eastAsia"/>
      </w:rPr>
    </w:lvl>
  </w:abstractNum>
  <w:abstractNum w:abstractNumId="1">
    <w:nsid w:val="4C0C69FB"/>
    <w:multiLevelType w:val="singleLevel"/>
    <w:tmpl w:val="4C0C69FB"/>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VlMDYzM2QzNGM4Y2FhODkxOGFkZTcyMmUyODMxYjkifQ=="/>
  </w:docVars>
  <w:rsids>
    <w:rsidRoot w:val="00172A27"/>
    <w:rsid w:val="00060A4C"/>
    <w:rsid w:val="0007769E"/>
    <w:rsid w:val="000875BB"/>
    <w:rsid w:val="000A634A"/>
    <w:rsid w:val="000D3B15"/>
    <w:rsid w:val="00123FFA"/>
    <w:rsid w:val="00135135"/>
    <w:rsid w:val="00153C2D"/>
    <w:rsid w:val="00170520"/>
    <w:rsid w:val="00172A27"/>
    <w:rsid w:val="00186A37"/>
    <w:rsid w:val="00186AFE"/>
    <w:rsid w:val="001A41CD"/>
    <w:rsid w:val="001C756C"/>
    <w:rsid w:val="002458E5"/>
    <w:rsid w:val="00260909"/>
    <w:rsid w:val="00266AE6"/>
    <w:rsid w:val="002B16EA"/>
    <w:rsid w:val="002D7946"/>
    <w:rsid w:val="002F6956"/>
    <w:rsid w:val="00363A2F"/>
    <w:rsid w:val="0038782F"/>
    <w:rsid w:val="003B7FCE"/>
    <w:rsid w:val="003F782C"/>
    <w:rsid w:val="004F39D9"/>
    <w:rsid w:val="00504771"/>
    <w:rsid w:val="00545DD6"/>
    <w:rsid w:val="0056324E"/>
    <w:rsid w:val="00566F14"/>
    <w:rsid w:val="005802A3"/>
    <w:rsid w:val="0062157D"/>
    <w:rsid w:val="00635008"/>
    <w:rsid w:val="00667120"/>
    <w:rsid w:val="0067474D"/>
    <w:rsid w:val="006749EA"/>
    <w:rsid w:val="006B3056"/>
    <w:rsid w:val="006C465B"/>
    <w:rsid w:val="006F159C"/>
    <w:rsid w:val="00721B2C"/>
    <w:rsid w:val="00731477"/>
    <w:rsid w:val="0076573E"/>
    <w:rsid w:val="007A66AC"/>
    <w:rsid w:val="007E4205"/>
    <w:rsid w:val="0081286A"/>
    <w:rsid w:val="00815243"/>
    <w:rsid w:val="008660AC"/>
    <w:rsid w:val="0086647C"/>
    <w:rsid w:val="008B6E9E"/>
    <w:rsid w:val="008F3246"/>
    <w:rsid w:val="0091235A"/>
    <w:rsid w:val="00914948"/>
    <w:rsid w:val="00972893"/>
    <w:rsid w:val="009A7B48"/>
    <w:rsid w:val="009E6F2C"/>
    <w:rsid w:val="00A2219D"/>
    <w:rsid w:val="00A4160A"/>
    <w:rsid w:val="00A72189"/>
    <w:rsid w:val="00A856C5"/>
    <w:rsid w:val="00A8769D"/>
    <w:rsid w:val="00AD1474"/>
    <w:rsid w:val="00AD17CA"/>
    <w:rsid w:val="00B05F8F"/>
    <w:rsid w:val="00B40E42"/>
    <w:rsid w:val="00B64E83"/>
    <w:rsid w:val="00BA52F7"/>
    <w:rsid w:val="00BE1BF0"/>
    <w:rsid w:val="00C30D4E"/>
    <w:rsid w:val="00C72941"/>
    <w:rsid w:val="00C83EC5"/>
    <w:rsid w:val="00C86383"/>
    <w:rsid w:val="00CD2A0B"/>
    <w:rsid w:val="00D32704"/>
    <w:rsid w:val="00D56372"/>
    <w:rsid w:val="00E038CD"/>
    <w:rsid w:val="00EB0171"/>
    <w:rsid w:val="00EB3550"/>
    <w:rsid w:val="00F17D64"/>
    <w:rsid w:val="00FD7D34"/>
    <w:rsid w:val="0155648B"/>
    <w:rsid w:val="02657864"/>
    <w:rsid w:val="02E64D83"/>
    <w:rsid w:val="046B77B0"/>
    <w:rsid w:val="05341DD6"/>
    <w:rsid w:val="061B3F18"/>
    <w:rsid w:val="06CD60EF"/>
    <w:rsid w:val="07145E0F"/>
    <w:rsid w:val="0747105D"/>
    <w:rsid w:val="07F04762"/>
    <w:rsid w:val="08DC6607"/>
    <w:rsid w:val="0A062EB5"/>
    <w:rsid w:val="0BA07937"/>
    <w:rsid w:val="0C6370A0"/>
    <w:rsid w:val="0FFF3E11"/>
    <w:rsid w:val="10D64221"/>
    <w:rsid w:val="12D37B0D"/>
    <w:rsid w:val="13216E23"/>
    <w:rsid w:val="163A1DD8"/>
    <w:rsid w:val="17B172B6"/>
    <w:rsid w:val="18463909"/>
    <w:rsid w:val="195B16D1"/>
    <w:rsid w:val="199A0852"/>
    <w:rsid w:val="1AE46C56"/>
    <w:rsid w:val="1C2C1E21"/>
    <w:rsid w:val="1CE6619C"/>
    <w:rsid w:val="1D0E7922"/>
    <w:rsid w:val="1D174172"/>
    <w:rsid w:val="1D9F4547"/>
    <w:rsid w:val="1EB50D32"/>
    <w:rsid w:val="205A2988"/>
    <w:rsid w:val="21FE134A"/>
    <w:rsid w:val="24AC09DF"/>
    <w:rsid w:val="262E466F"/>
    <w:rsid w:val="27591370"/>
    <w:rsid w:val="27BC3A0D"/>
    <w:rsid w:val="29A269EB"/>
    <w:rsid w:val="2A033163"/>
    <w:rsid w:val="2C434571"/>
    <w:rsid w:val="2CA45483"/>
    <w:rsid w:val="2F147288"/>
    <w:rsid w:val="2F450334"/>
    <w:rsid w:val="2F7B7F10"/>
    <w:rsid w:val="32595340"/>
    <w:rsid w:val="33413010"/>
    <w:rsid w:val="336F53BF"/>
    <w:rsid w:val="33CD7C94"/>
    <w:rsid w:val="33E532CB"/>
    <w:rsid w:val="37DE5178"/>
    <w:rsid w:val="389B5876"/>
    <w:rsid w:val="38C30651"/>
    <w:rsid w:val="39B02588"/>
    <w:rsid w:val="3AD2116E"/>
    <w:rsid w:val="3B543CDD"/>
    <w:rsid w:val="3B6E5043"/>
    <w:rsid w:val="3C684978"/>
    <w:rsid w:val="3DAC32CE"/>
    <w:rsid w:val="3E2D7B93"/>
    <w:rsid w:val="3F772C7A"/>
    <w:rsid w:val="3FFE736A"/>
    <w:rsid w:val="41401527"/>
    <w:rsid w:val="414A7CB0"/>
    <w:rsid w:val="430508B2"/>
    <w:rsid w:val="449B344E"/>
    <w:rsid w:val="44D501A2"/>
    <w:rsid w:val="45902EEF"/>
    <w:rsid w:val="45A05121"/>
    <w:rsid w:val="45D139BC"/>
    <w:rsid w:val="45FB57DC"/>
    <w:rsid w:val="461E3641"/>
    <w:rsid w:val="47B52324"/>
    <w:rsid w:val="48166B3E"/>
    <w:rsid w:val="49284959"/>
    <w:rsid w:val="49D56221"/>
    <w:rsid w:val="4B7F4B5B"/>
    <w:rsid w:val="4B971BB2"/>
    <w:rsid w:val="4BB500BC"/>
    <w:rsid w:val="4BE7199D"/>
    <w:rsid w:val="4DAD0F34"/>
    <w:rsid w:val="4DCD623F"/>
    <w:rsid w:val="502D711A"/>
    <w:rsid w:val="5047331D"/>
    <w:rsid w:val="507F3E0C"/>
    <w:rsid w:val="516E326B"/>
    <w:rsid w:val="51B95DD9"/>
    <w:rsid w:val="524B467C"/>
    <w:rsid w:val="528D0921"/>
    <w:rsid w:val="5323247E"/>
    <w:rsid w:val="53647585"/>
    <w:rsid w:val="543C1362"/>
    <w:rsid w:val="55590643"/>
    <w:rsid w:val="55C150D0"/>
    <w:rsid w:val="56535855"/>
    <w:rsid w:val="57797B42"/>
    <w:rsid w:val="57CF5A3D"/>
    <w:rsid w:val="581C51E4"/>
    <w:rsid w:val="58F829BA"/>
    <w:rsid w:val="5BAF0C65"/>
    <w:rsid w:val="5C7D4F86"/>
    <w:rsid w:val="5C977C14"/>
    <w:rsid w:val="5D220DD1"/>
    <w:rsid w:val="5DBF2271"/>
    <w:rsid w:val="5EAF519E"/>
    <w:rsid w:val="61112B52"/>
    <w:rsid w:val="62C370C0"/>
    <w:rsid w:val="62F515E4"/>
    <w:rsid w:val="63FF3BFE"/>
    <w:rsid w:val="644B7717"/>
    <w:rsid w:val="64990250"/>
    <w:rsid w:val="65352638"/>
    <w:rsid w:val="66C735EB"/>
    <w:rsid w:val="678372CE"/>
    <w:rsid w:val="68C115CE"/>
    <w:rsid w:val="692C7B17"/>
    <w:rsid w:val="69E70F1C"/>
    <w:rsid w:val="6A936D7F"/>
    <w:rsid w:val="6A9505AD"/>
    <w:rsid w:val="6BE61F07"/>
    <w:rsid w:val="6DE649DB"/>
    <w:rsid w:val="6EDF75A7"/>
    <w:rsid w:val="6FE71691"/>
    <w:rsid w:val="70A13DE4"/>
    <w:rsid w:val="733777E5"/>
    <w:rsid w:val="7378428E"/>
    <w:rsid w:val="744C5325"/>
    <w:rsid w:val="744F44EE"/>
    <w:rsid w:val="75E654F2"/>
    <w:rsid w:val="7710063B"/>
    <w:rsid w:val="77DE007C"/>
    <w:rsid w:val="78F9378E"/>
    <w:rsid w:val="79752516"/>
    <w:rsid w:val="7BC241E0"/>
    <w:rsid w:val="7C775D97"/>
    <w:rsid w:val="7D6C4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9"/>
    <w:pPr>
      <w:numPr>
        <w:ilvl w:val="0"/>
        <w:numId w:val="1"/>
      </w:numPr>
      <w:spacing w:before="120" w:after="120" w:line="360" w:lineRule="auto"/>
      <w:jc w:val="left"/>
      <w:outlineLvl w:val="0"/>
    </w:pPr>
    <w:rPr>
      <w:rFonts w:ascii="Times New Roman" w:hAnsi="Times New Roman" w:eastAsia="宋体" w:cs="Times New Roman"/>
      <w:b/>
      <w:bCs/>
      <w:kern w:val="44"/>
      <w:sz w:val="28"/>
      <w:szCs w:val="44"/>
    </w:rPr>
  </w:style>
  <w:style w:type="paragraph" w:styleId="4">
    <w:name w:val="heading 2"/>
    <w:basedOn w:val="1"/>
    <w:next w:val="1"/>
    <w:link w:val="33"/>
    <w:qFormat/>
    <w:uiPriority w:val="0"/>
    <w:pPr>
      <w:numPr>
        <w:ilvl w:val="1"/>
        <w:numId w:val="1"/>
      </w:numPr>
      <w:spacing w:before="120" w:after="120" w:line="360" w:lineRule="auto"/>
      <w:jc w:val="left"/>
      <w:outlineLvl w:val="1"/>
    </w:pPr>
    <w:rPr>
      <w:rFonts w:ascii="Times New Roman" w:hAnsi="Times New Roman" w:eastAsia="仿宋_GB2312" w:cs="Times New Roman"/>
      <w:b/>
      <w:bCs/>
      <w:sz w:val="24"/>
      <w:szCs w:val="32"/>
    </w:rPr>
  </w:style>
  <w:style w:type="paragraph" w:styleId="5">
    <w:name w:val="heading 3"/>
    <w:basedOn w:val="1"/>
    <w:next w:val="1"/>
    <w:link w:val="34"/>
    <w:qFormat/>
    <w:uiPriority w:val="9"/>
    <w:pPr>
      <w:numPr>
        <w:ilvl w:val="2"/>
        <w:numId w:val="1"/>
      </w:numPr>
      <w:spacing w:before="120" w:after="120"/>
      <w:jc w:val="left"/>
      <w:outlineLvl w:val="2"/>
    </w:pPr>
    <w:rPr>
      <w:rFonts w:ascii="Times New Roman" w:hAnsi="Times New Roman" w:eastAsia="仿宋_GB2312" w:cs="Times New Roman"/>
      <w:b/>
      <w:bCs/>
      <w:sz w:val="24"/>
      <w:szCs w:val="32"/>
    </w:rPr>
  </w:style>
  <w:style w:type="paragraph" w:styleId="6">
    <w:name w:val="heading 4"/>
    <w:basedOn w:val="1"/>
    <w:next w:val="1"/>
    <w:link w:val="35"/>
    <w:qFormat/>
    <w:uiPriority w:val="9"/>
    <w:pPr>
      <w:numPr>
        <w:ilvl w:val="3"/>
        <w:numId w:val="1"/>
      </w:numPr>
      <w:spacing w:before="120" w:after="120"/>
      <w:jc w:val="left"/>
      <w:outlineLvl w:val="3"/>
    </w:pPr>
    <w:rPr>
      <w:rFonts w:ascii="Times New Roman" w:hAnsi="Times New Roman" w:eastAsia="仿宋_GB2312" w:cs="Times New Roman"/>
      <w:b/>
      <w:bCs/>
      <w:sz w:val="24"/>
      <w:szCs w:val="28"/>
    </w:rPr>
  </w:style>
  <w:style w:type="paragraph" w:styleId="7">
    <w:name w:val="heading 5"/>
    <w:basedOn w:val="1"/>
    <w:next w:val="1"/>
    <w:link w:val="36"/>
    <w:qFormat/>
    <w:uiPriority w:val="9"/>
    <w:pPr>
      <w:numPr>
        <w:ilvl w:val="4"/>
        <w:numId w:val="1"/>
      </w:numPr>
      <w:spacing w:before="120" w:after="120"/>
      <w:jc w:val="left"/>
      <w:outlineLvl w:val="4"/>
    </w:pPr>
    <w:rPr>
      <w:rFonts w:ascii="仿宋_GB2312" w:hAnsi="Verdana" w:eastAsia="仿宋_GB2312" w:cs="Times New Roman"/>
      <w:b/>
      <w:bCs/>
      <w:sz w:val="24"/>
      <w:szCs w:val="28"/>
    </w:rPr>
  </w:style>
  <w:style w:type="paragraph" w:styleId="8">
    <w:name w:val="heading 6"/>
    <w:basedOn w:val="1"/>
    <w:next w:val="1"/>
    <w:link w:val="37"/>
    <w:qFormat/>
    <w:uiPriority w:val="0"/>
    <w:pPr>
      <w:numPr>
        <w:ilvl w:val="5"/>
        <w:numId w:val="1"/>
      </w:numPr>
      <w:spacing w:before="120" w:after="120" w:line="300" w:lineRule="auto"/>
      <w:outlineLvl w:val="5"/>
    </w:pPr>
    <w:rPr>
      <w:rFonts w:ascii="Verdana" w:hAnsi="Verdana" w:eastAsia="仿宋_GB2312" w:cs="Times New Roman"/>
      <w:bCs/>
      <w:sz w:val="24"/>
      <w:szCs w:val="24"/>
    </w:rPr>
  </w:style>
  <w:style w:type="paragraph" w:styleId="9">
    <w:name w:val="heading 7"/>
    <w:basedOn w:val="1"/>
    <w:next w:val="1"/>
    <w:link w:val="38"/>
    <w:qFormat/>
    <w:uiPriority w:val="0"/>
    <w:pPr>
      <w:keepNext/>
      <w:keepLines/>
      <w:numPr>
        <w:ilvl w:val="6"/>
        <w:numId w:val="1"/>
      </w:numPr>
      <w:spacing w:before="240" w:beforeLines="10" w:after="64" w:afterLines="60" w:line="320" w:lineRule="auto"/>
      <w:outlineLvl w:val="6"/>
    </w:pPr>
    <w:rPr>
      <w:rFonts w:ascii="Calibri" w:hAnsi="Calibri" w:eastAsia="宋体" w:cs="Times New Roman"/>
      <w:b/>
      <w:bCs/>
      <w:sz w:val="24"/>
      <w:szCs w:val="24"/>
    </w:rPr>
  </w:style>
  <w:style w:type="paragraph" w:styleId="10">
    <w:name w:val="heading 8"/>
    <w:basedOn w:val="1"/>
    <w:next w:val="1"/>
    <w:link w:val="39"/>
    <w:qFormat/>
    <w:uiPriority w:val="0"/>
    <w:pPr>
      <w:numPr>
        <w:ilvl w:val="7"/>
        <w:numId w:val="1"/>
      </w:numPr>
      <w:spacing w:before="120" w:after="120"/>
      <w:ind w:left="100" w:leftChars="100"/>
      <w:outlineLvl w:val="7"/>
    </w:pPr>
    <w:rPr>
      <w:rFonts w:ascii="仿宋_GB2312" w:hAnsi="仿宋_GB2312" w:eastAsia="仿宋_GB2312" w:cs="Times New Roman"/>
      <w:sz w:val="24"/>
      <w:szCs w:val="24"/>
    </w:rPr>
  </w:style>
  <w:style w:type="paragraph" w:styleId="11">
    <w:name w:val="heading 9"/>
    <w:basedOn w:val="1"/>
    <w:next w:val="1"/>
    <w:link w:val="40"/>
    <w:qFormat/>
    <w:uiPriority w:val="0"/>
    <w:pPr>
      <w:numPr>
        <w:ilvl w:val="8"/>
        <w:numId w:val="1"/>
      </w:numPr>
      <w:spacing w:before="120" w:after="120"/>
      <w:ind w:left="200" w:leftChars="200"/>
      <w:outlineLvl w:val="8"/>
    </w:pPr>
    <w:rPr>
      <w:rFonts w:ascii="仿宋_GB2312" w:hAnsi="仿宋_GB2312" w:eastAsia="仿宋_GB2312" w:cs="Times New Roman"/>
      <w:sz w:val="24"/>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4"/>
    <w:unhideWhenUsed/>
    <w:qFormat/>
    <w:uiPriority w:val="99"/>
    <w:pPr>
      <w:spacing w:before="10" w:beforeLines="10" w:after="120" w:afterLines="60" w:line="415" w:lineRule="auto"/>
      <w:ind w:firstLine="200" w:firstLineChars="200"/>
    </w:pPr>
    <w:rPr>
      <w:rFonts w:ascii="Calibri" w:hAnsi="Calibri" w:eastAsia="宋体" w:cs="Times New Roman"/>
      <w:szCs w:val="21"/>
    </w:rPr>
  </w:style>
  <w:style w:type="paragraph" w:styleId="12">
    <w:name w:val="caption"/>
    <w:basedOn w:val="1"/>
    <w:next w:val="1"/>
    <w:link w:val="41"/>
    <w:qFormat/>
    <w:uiPriority w:val="0"/>
    <w:pPr>
      <w:spacing w:before="31" w:after="31" w:line="360" w:lineRule="auto"/>
      <w:jc w:val="center"/>
    </w:pPr>
    <w:rPr>
      <w:rFonts w:ascii="仿宋_GB2312" w:hAnsi="仿宋_GB2312" w:eastAsia="仿宋_GB2312" w:cs="Calibri"/>
      <w:kern w:val="0"/>
      <w:szCs w:val="21"/>
    </w:rPr>
  </w:style>
  <w:style w:type="paragraph" w:styleId="13">
    <w:name w:val="annotation text"/>
    <w:basedOn w:val="1"/>
    <w:link w:val="54"/>
    <w:semiHidden/>
    <w:unhideWhenUsed/>
    <w:qFormat/>
    <w:uiPriority w:val="99"/>
    <w:pPr>
      <w:jc w:val="left"/>
    </w:pPr>
  </w:style>
  <w:style w:type="paragraph" w:styleId="14">
    <w:name w:val="toc 3"/>
    <w:basedOn w:val="1"/>
    <w:next w:val="1"/>
    <w:unhideWhenUsed/>
    <w:qFormat/>
    <w:uiPriority w:val="39"/>
    <w:pPr>
      <w:ind w:left="840" w:leftChars="400"/>
    </w:pPr>
  </w:style>
  <w:style w:type="paragraph" w:styleId="15">
    <w:name w:val="footer"/>
    <w:basedOn w:val="1"/>
    <w:link w:val="28"/>
    <w:unhideWhenUsed/>
    <w:qFormat/>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Normal (Web)"/>
    <w:basedOn w:val="1"/>
    <w:semiHidden/>
    <w:unhideWhenUsed/>
    <w:qFormat/>
    <w:uiPriority w:val="99"/>
    <w:rPr>
      <w:sz w:val="24"/>
    </w:rPr>
  </w:style>
  <w:style w:type="paragraph" w:styleId="20">
    <w:name w:val="annotation subject"/>
    <w:basedOn w:val="13"/>
    <w:next w:val="13"/>
    <w:link w:val="55"/>
    <w:semiHidden/>
    <w:unhideWhenUsed/>
    <w:qFormat/>
    <w:uiPriority w:val="99"/>
    <w:rPr>
      <w:b/>
      <w:bCs/>
    </w:rPr>
  </w:style>
  <w:style w:type="table" w:styleId="22">
    <w:name w:val="Table Grid"/>
    <w:basedOn w:val="21"/>
    <w:qFormat/>
    <w:uiPriority w:val="3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op w:val="single" w:color="000000" w:sz="4" w:space="0"/>
        <w:left w:val="single" w:color="000000" w:sz="4" w:space="0"/>
        <w:bottom w:val="single" w:color="000000" w:sz="4" w:space="0"/>
        <w:right w:val="single" w:color="000000" w:sz="4" w:space="0"/>
      </w:tcBorders>
    </w:tcPr>
  </w:style>
  <w:style w:type="character" w:styleId="24">
    <w:name w:val="FollowedHyperlink"/>
    <w:basedOn w:val="23"/>
    <w:semiHidden/>
    <w:unhideWhenUsed/>
    <w:qFormat/>
    <w:uiPriority w:val="99"/>
    <w:rPr>
      <w:color w:val="800080"/>
      <w:u w:val="single"/>
    </w:rPr>
  </w:style>
  <w:style w:type="character" w:styleId="25">
    <w:name w:val="Hyperlink"/>
    <w:basedOn w:val="23"/>
    <w:unhideWhenUsed/>
    <w:qFormat/>
    <w:uiPriority w:val="99"/>
    <w:rPr>
      <w:color w:val="0000FF"/>
      <w:u w:val="single"/>
    </w:rPr>
  </w:style>
  <w:style w:type="character" w:styleId="26">
    <w:name w:val="annotation reference"/>
    <w:basedOn w:val="23"/>
    <w:semiHidden/>
    <w:unhideWhenUsed/>
    <w:qFormat/>
    <w:uiPriority w:val="99"/>
    <w:rPr>
      <w:sz w:val="21"/>
      <w:szCs w:val="21"/>
    </w:rPr>
  </w:style>
  <w:style w:type="character" w:customStyle="1" w:styleId="27">
    <w:name w:val="页眉 字符"/>
    <w:basedOn w:val="23"/>
    <w:link w:val="16"/>
    <w:qFormat/>
    <w:uiPriority w:val="99"/>
    <w:rPr>
      <w:sz w:val="18"/>
      <w:szCs w:val="18"/>
    </w:rPr>
  </w:style>
  <w:style w:type="character" w:customStyle="1" w:styleId="28">
    <w:name w:val="页脚 字符"/>
    <w:basedOn w:val="23"/>
    <w:link w:val="15"/>
    <w:qFormat/>
    <w:uiPriority w:val="99"/>
    <w:rPr>
      <w:sz w:val="18"/>
      <w:szCs w:val="18"/>
    </w:rPr>
  </w:style>
  <w:style w:type="paragraph" w:styleId="29">
    <w:name w:val="List Paragraph"/>
    <w:basedOn w:val="1"/>
    <w:qFormat/>
    <w:uiPriority w:val="34"/>
    <w:pPr>
      <w:ind w:firstLine="420" w:firstLineChars="200"/>
    </w:pPr>
  </w:style>
  <w:style w:type="paragraph" w:customStyle="1" w:styleId="30">
    <w:name w:val="文档正文"/>
    <w:basedOn w:val="1"/>
    <w:link w:val="31"/>
    <w:qFormat/>
    <w:uiPriority w:val="0"/>
    <w:pPr>
      <w:spacing w:before="120" w:after="120" w:line="440" w:lineRule="exact"/>
      <w:ind w:left="100" w:leftChars="100" w:firstLine="200" w:firstLineChars="200"/>
    </w:pPr>
    <w:rPr>
      <w:rFonts w:ascii="仿宋_GB2312" w:hAnsi="仿宋_GB2312" w:eastAsia="仿宋_GB2312" w:cs="Times New Roman"/>
      <w:sz w:val="24"/>
      <w:szCs w:val="21"/>
    </w:rPr>
  </w:style>
  <w:style w:type="character" w:customStyle="1" w:styleId="31">
    <w:name w:val="文档正文 Char"/>
    <w:basedOn w:val="23"/>
    <w:link w:val="30"/>
    <w:qFormat/>
    <w:uiPriority w:val="0"/>
    <w:rPr>
      <w:rFonts w:ascii="仿宋_GB2312" w:hAnsi="仿宋_GB2312" w:eastAsia="仿宋_GB2312" w:cs="Times New Roman"/>
      <w:sz w:val="24"/>
      <w:szCs w:val="21"/>
    </w:rPr>
  </w:style>
  <w:style w:type="character" w:customStyle="1" w:styleId="32">
    <w:name w:val="标题 1 字符"/>
    <w:basedOn w:val="23"/>
    <w:link w:val="3"/>
    <w:qFormat/>
    <w:uiPriority w:val="9"/>
    <w:rPr>
      <w:rFonts w:ascii="Times New Roman" w:hAnsi="Times New Roman" w:eastAsia="宋体" w:cs="Times New Roman"/>
      <w:b/>
      <w:bCs/>
      <w:kern w:val="44"/>
      <w:sz w:val="28"/>
      <w:szCs w:val="44"/>
    </w:rPr>
  </w:style>
  <w:style w:type="character" w:customStyle="1" w:styleId="33">
    <w:name w:val="标题 2 字符"/>
    <w:basedOn w:val="23"/>
    <w:link w:val="4"/>
    <w:qFormat/>
    <w:uiPriority w:val="0"/>
    <w:rPr>
      <w:rFonts w:ascii="Times New Roman" w:hAnsi="Times New Roman" w:eastAsia="仿宋_GB2312" w:cs="Times New Roman"/>
      <w:b/>
      <w:bCs/>
      <w:sz w:val="24"/>
      <w:szCs w:val="32"/>
    </w:rPr>
  </w:style>
  <w:style w:type="character" w:customStyle="1" w:styleId="34">
    <w:name w:val="标题 3 字符"/>
    <w:basedOn w:val="23"/>
    <w:link w:val="5"/>
    <w:qFormat/>
    <w:uiPriority w:val="9"/>
    <w:rPr>
      <w:rFonts w:ascii="Times New Roman" w:hAnsi="Times New Roman" w:eastAsia="仿宋_GB2312" w:cs="Times New Roman"/>
      <w:b/>
      <w:bCs/>
      <w:sz w:val="24"/>
      <w:szCs w:val="32"/>
    </w:rPr>
  </w:style>
  <w:style w:type="character" w:customStyle="1" w:styleId="35">
    <w:name w:val="标题 4 字符"/>
    <w:basedOn w:val="23"/>
    <w:link w:val="6"/>
    <w:qFormat/>
    <w:uiPriority w:val="9"/>
    <w:rPr>
      <w:rFonts w:ascii="Times New Roman" w:hAnsi="Times New Roman" w:eastAsia="仿宋_GB2312" w:cs="Times New Roman"/>
      <w:b/>
      <w:bCs/>
      <w:sz w:val="24"/>
      <w:szCs w:val="28"/>
    </w:rPr>
  </w:style>
  <w:style w:type="character" w:customStyle="1" w:styleId="36">
    <w:name w:val="标题 5 字符"/>
    <w:basedOn w:val="23"/>
    <w:link w:val="7"/>
    <w:qFormat/>
    <w:uiPriority w:val="9"/>
    <w:rPr>
      <w:rFonts w:ascii="仿宋_GB2312" w:hAnsi="Verdana" w:eastAsia="仿宋_GB2312" w:cs="Times New Roman"/>
      <w:b/>
      <w:bCs/>
      <w:sz w:val="24"/>
      <w:szCs w:val="28"/>
    </w:rPr>
  </w:style>
  <w:style w:type="character" w:customStyle="1" w:styleId="37">
    <w:name w:val="标题 6 字符"/>
    <w:basedOn w:val="23"/>
    <w:link w:val="8"/>
    <w:qFormat/>
    <w:uiPriority w:val="0"/>
    <w:rPr>
      <w:rFonts w:ascii="Verdana" w:hAnsi="Verdana" w:eastAsia="仿宋_GB2312" w:cs="Times New Roman"/>
      <w:bCs/>
      <w:sz w:val="24"/>
      <w:szCs w:val="24"/>
    </w:rPr>
  </w:style>
  <w:style w:type="character" w:customStyle="1" w:styleId="38">
    <w:name w:val="标题 7 字符"/>
    <w:basedOn w:val="23"/>
    <w:link w:val="9"/>
    <w:qFormat/>
    <w:uiPriority w:val="0"/>
    <w:rPr>
      <w:rFonts w:ascii="Calibri" w:hAnsi="Calibri" w:eastAsia="宋体" w:cs="Times New Roman"/>
      <w:b/>
      <w:bCs/>
      <w:sz w:val="24"/>
      <w:szCs w:val="24"/>
    </w:rPr>
  </w:style>
  <w:style w:type="character" w:customStyle="1" w:styleId="39">
    <w:name w:val="标题 8 字符"/>
    <w:basedOn w:val="23"/>
    <w:link w:val="10"/>
    <w:qFormat/>
    <w:uiPriority w:val="0"/>
    <w:rPr>
      <w:rFonts w:ascii="仿宋_GB2312" w:hAnsi="仿宋_GB2312" w:eastAsia="仿宋_GB2312" w:cs="Times New Roman"/>
      <w:sz w:val="24"/>
      <w:szCs w:val="24"/>
    </w:rPr>
  </w:style>
  <w:style w:type="character" w:customStyle="1" w:styleId="40">
    <w:name w:val="标题 9 字符"/>
    <w:basedOn w:val="23"/>
    <w:link w:val="11"/>
    <w:qFormat/>
    <w:uiPriority w:val="0"/>
    <w:rPr>
      <w:rFonts w:ascii="仿宋_GB2312" w:hAnsi="仿宋_GB2312" w:eastAsia="仿宋_GB2312" w:cs="Times New Roman"/>
      <w:sz w:val="24"/>
      <w:szCs w:val="21"/>
    </w:rPr>
  </w:style>
  <w:style w:type="character" w:customStyle="1" w:styleId="41">
    <w:name w:val="题注 字符"/>
    <w:link w:val="12"/>
    <w:qFormat/>
    <w:uiPriority w:val="0"/>
    <w:rPr>
      <w:rFonts w:ascii="仿宋_GB2312" w:hAnsi="仿宋_GB2312" w:eastAsia="仿宋_GB2312" w:cs="Calibri"/>
      <w:kern w:val="0"/>
      <w:szCs w:val="21"/>
    </w:rPr>
  </w:style>
  <w:style w:type="paragraph" w:customStyle="1" w:styleId="42">
    <w:name w:val="表格文字"/>
    <w:basedOn w:val="1"/>
    <w:link w:val="43"/>
    <w:qFormat/>
    <w:uiPriority w:val="0"/>
    <w:pPr>
      <w:widowControl/>
      <w:snapToGrid w:val="0"/>
      <w:spacing w:before="10" w:after="60" w:line="360" w:lineRule="exact"/>
    </w:pPr>
    <w:rPr>
      <w:rFonts w:ascii="Times New Roman" w:hAnsi="Times New Roman" w:eastAsia="仿宋_GB2312" w:cs="Times New Roman"/>
      <w:kern w:val="0"/>
      <w:szCs w:val="24"/>
    </w:rPr>
  </w:style>
  <w:style w:type="character" w:customStyle="1" w:styleId="43">
    <w:name w:val="表格文字 Char"/>
    <w:basedOn w:val="23"/>
    <w:link w:val="42"/>
    <w:qFormat/>
    <w:uiPriority w:val="0"/>
    <w:rPr>
      <w:rFonts w:hint="default" w:ascii="Times New Roman" w:hAnsi="Times New Roman" w:eastAsia="仿宋_GB2312" w:cs="Times New Roman"/>
      <w:sz w:val="21"/>
      <w:szCs w:val="24"/>
    </w:rPr>
  </w:style>
  <w:style w:type="character" w:customStyle="1" w:styleId="44">
    <w:name w:val="正文文本 字符"/>
    <w:basedOn w:val="23"/>
    <w:link w:val="2"/>
    <w:qFormat/>
    <w:uiPriority w:val="0"/>
    <w:rPr>
      <w:kern w:val="2"/>
      <w:sz w:val="21"/>
      <w:szCs w:val="21"/>
    </w:rPr>
  </w:style>
  <w:style w:type="paragraph" w:customStyle="1" w:styleId="45">
    <w:name w:val="表中文字"/>
    <w:basedOn w:val="1"/>
    <w:qFormat/>
    <w:uiPriority w:val="0"/>
    <w:pPr>
      <w:spacing w:before="10" w:after="60"/>
    </w:pPr>
    <w:rPr>
      <w:rFonts w:ascii="Times New Roman" w:hAnsi="Times New Roman" w:eastAsia="宋体" w:cs="Times New Roman"/>
      <w:color w:val="000000"/>
      <w:szCs w:val="21"/>
    </w:rPr>
  </w:style>
  <w:style w:type="paragraph" w:customStyle="1" w:styleId="46">
    <w:name w:val="正文2"/>
    <w:basedOn w:val="1"/>
    <w:qFormat/>
    <w:uiPriority w:val="0"/>
    <w:pPr>
      <w:adjustRightInd w:val="0"/>
      <w:spacing w:line="520" w:lineRule="atLeast"/>
      <w:ind w:left="480" w:firstLine="360"/>
    </w:pPr>
    <w:rPr>
      <w:rFonts w:ascii="Calibri" w:hAnsi="Calibri" w:eastAsia="楷体_GB2312" w:cs="Times New Roman"/>
      <w:kern w:val="0"/>
      <w:szCs w:val="20"/>
    </w:rPr>
  </w:style>
  <w:style w:type="character" w:customStyle="1" w:styleId="47">
    <w:name w:val="列表段落 字符"/>
    <w:basedOn w:val="23"/>
    <w:link w:val="48"/>
    <w:qFormat/>
    <w:uiPriority w:val="0"/>
    <w:rPr>
      <w:kern w:val="2"/>
      <w:sz w:val="21"/>
      <w:szCs w:val="21"/>
    </w:rPr>
  </w:style>
  <w:style w:type="paragraph" w:customStyle="1" w:styleId="48">
    <w:name w:val="msolistparagraph"/>
    <w:basedOn w:val="1"/>
    <w:link w:val="47"/>
    <w:qFormat/>
    <w:uiPriority w:val="0"/>
    <w:pPr>
      <w:spacing w:before="10" w:beforeLines="10" w:after="60" w:afterLines="60" w:line="415" w:lineRule="auto"/>
      <w:ind w:firstLine="420" w:firstLineChars="200"/>
    </w:pPr>
    <w:rPr>
      <w:rFonts w:ascii="Calibri" w:hAnsi="Calibri" w:eastAsia="宋体" w:cs="Times New Roman"/>
      <w:szCs w:val="21"/>
    </w:rPr>
  </w:style>
  <w:style w:type="paragraph" w:customStyle="1" w:styleId="49">
    <w:name w:val="WPSOffice手动目录 1"/>
    <w:qFormat/>
    <w:uiPriority w:val="0"/>
    <w:rPr>
      <w:rFonts w:ascii="Calibri" w:hAnsi="Calibri" w:eastAsia="宋体" w:cs="Calibri"/>
      <w:lang w:val="en-US" w:eastAsia="zh-CN" w:bidi="ar-SA"/>
    </w:rPr>
  </w:style>
  <w:style w:type="paragraph" w:customStyle="1" w:styleId="50">
    <w:name w:val="WPSOffice手动目录 2"/>
    <w:qFormat/>
    <w:uiPriority w:val="0"/>
    <w:pPr>
      <w:ind w:left="200" w:leftChars="200"/>
    </w:pPr>
    <w:rPr>
      <w:rFonts w:ascii="Calibri" w:hAnsi="Calibri" w:eastAsia="宋体" w:cs="Calibri"/>
      <w:lang w:val="en-US" w:eastAsia="zh-CN" w:bidi="ar-SA"/>
    </w:rPr>
  </w:style>
  <w:style w:type="paragraph" w:customStyle="1" w:styleId="51">
    <w:name w:val="WPSOffice手动目录 3"/>
    <w:qFormat/>
    <w:uiPriority w:val="0"/>
    <w:pPr>
      <w:ind w:left="400" w:leftChars="400"/>
    </w:pPr>
    <w:rPr>
      <w:rFonts w:ascii="Calibri" w:hAnsi="Calibri" w:eastAsia="宋体" w:cs="Calibri"/>
      <w:lang w:val="en-US" w:eastAsia="zh-CN" w:bidi="ar-SA"/>
    </w:rPr>
  </w:style>
  <w:style w:type="paragraph" w:customStyle="1" w:styleId="52">
    <w:name w:val="图片"/>
    <w:basedOn w:val="1"/>
    <w:qFormat/>
    <w:uiPriority w:val="0"/>
    <w:pPr>
      <w:keepNext/>
      <w:spacing w:line="300" w:lineRule="auto"/>
      <w:jc w:val="center"/>
    </w:pPr>
  </w:style>
  <w:style w:type="paragraph" w:customStyle="1" w:styleId="53">
    <w:name w:val="报告名"/>
    <w:basedOn w:val="1"/>
    <w:qFormat/>
    <w:uiPriority w:val="0"/>
    <w:pPr>
      <w:widowControl/>
      <w:adjustRightInd w:val="0"/>
      <w:spacing w:before="120" w:after="120" w:line="480" w:lineRule="auto"/>
      <w:jc w:val="center"/>
    </w:pPr>
    <w:rPr>
      <w:rFonts w:ascii="Times New Roman" w:hAnsi="Times New Roman" w:cs="Times New Roman" w:eastAsiaTheme="majorEastAsia"/>
      <w:b/>
      <w:sz w:val="52"/>
      <w:szCs w:val="20"/>
    </w:rPr>
  </w:style>
  <w:style w:type="character" w:customStyle="1" w:styleId="54">
    <w:name w:val="批注文字 字符"/>
    <w:basedOn w:val="23"/>
    <w:link w:val="13"/>
    <w:semiHidden/>
    <w:qFormat/>
    <w:uiPriority w:val="99"/>
    <w:rPr>
      <w:rFonts w:asciiTheme="minorHAnsi" w:hAnsiTheme="minorHAnsi" w:eastAsiaTheme="minorEastAsia" w:cstheme="minorBidi"/>
      <w:kern w:val="2"/>
      <w:sz w:val="21"/>
      <w:szCs w:val="22"/>
    </w:rPr>
  </w:style>
  <w:style w:type="character" w:customStyle="1" w:styleId="55">
    <w:name w:val="批注主题 字符"/>
    <w:basedOn w:val="54"/>
    <w:link w:val="20"/>
    <w:semiHidden/>
    <w:qFormat/>
    <w:uiPriority w:val="99"/>
    <w:rPr>
      <w:rFonts w:asciiTheme="minorHAnsi" w:hAnsiTheme="minorHAnsi" w:eastAsiaTheme="minorEastAsia" w:cstheme="minorBidi"/>
      <w:b/>
      <w:bCs/>
      <w:kern w:val="2"/>
      <w:sz w:val="21"/>
      <w:szCs w:val="22"/>
    </w:rPr>
  </w:style>
  <w:style w:type="paragraph" w:customStyle="1" w:styleId="56">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7">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1841</Words>
  <Characters>2033</Characters>
  <Lines>59</Lines>
  <Paragraphs>16</Paragraphs>
  <TotalTime>36</TotalTime>
  <ScaleCrop>false</ScaleCrop>
  <LinksUpToDate>false</LinksUpToDate>
  <CharactersWithSpaces>2167</CharactersWithSpaces>
  <Application>WPS Office_11.8.2.12009_F1E327BC-269C-435d-A152-05C5408002CA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2022-03-31T10:22:00Z</dcterms:created>
  <dc:creator>admin</dc:creator>
  <cp:lastModifiedBy>huawei</cp:lastModifiedBy>
  <dcterms:modified xsi:type="dcterms:W3CDTF">2024-09-30T16:01:04Z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2052-11.8.2.12009</vt:lpwstr>
  </property>
  <property fmtid="{D5CDD505-2E9C-101B-9397-08002B2CF9AE}" pid="3" name="ICV">
    <vt:lpwstr>7A1443263B7748368AEE2ACF56749908_13</vt:lpwstr>
  </property>
</Properties>
</file>